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F54D8" w14:textId="344C1095" w:rsidR="00A82598" w:rsidRDefault="00A82598" w:rsidP="00A82598">
      <w:pPr>
        <w:pStyle w:val="3GPPHeader"/>
      </w:pPr>
      <w:r>
        <w:t>3GPP TSG-RAN WG2 #101bis</w:t>
      </w:r>
      <w:r>
        <w:tab/>
      </w:r>
      <w:r w:rsidR="00066BDB" w:rsidRPr="00066BDB">
        <w:t>R2-1805352</w:t>
      </w:r>
      <w:bookmarkStart w:id="0" w:name="_GoBack"/>
      <w:bookmarkEnd w:id="0"/>
    </w:p>
    <w:p w14:paraId="77732B02" w14:textId="1E585685" w:rsidR="00486A44" w:rsidRPr="00DF1ED6" w:rsidRDefault="00A82598" w:rsidP="00A82598">
      <w:pPr>
        <w:pStyle w:val="3GPPHeader"/>
        <w:rPr>
          <w:lang w:val="en-US"/>
        </w:rPr>
      </w:pPr>
      <w:r>
        <w:t>Sanya, P.R. of China, 16th – 20th April 2018</w:t>
      </w:r>
      <w:r w:rsidR="001A7AE0">
        <w:tab/>
        <w:t>(</w:t>
      </w:r>
      <w:r w:rsidR="003323A8">
        <w:t xml:space="preserve">Revision </w:t>
      </w:r>
      <w:r w:rsidR="001A7AE0">
        <w:t>of R2-</w:t>
      </w:r>
      <w:r w:rsidRPr="00A82598">
        <w:t>1802361</w:t>
      </w:r>
      <w:r w:rsidR="001A7AE0">
        <w:t>)</w:t>
      </w:r>
    </w:p>
    <w:p w14:paraId="56C12257" w14:textId="674CA95D" w:rsidR="00E90E49" w:rsidRPr="00DF1ED6" w:rsidRDefault="00E90E49" w:rsidP="00357380">
      <w:pPr>
        <w:pStyle w:val="3GPPHeader"/>
        <w:rPr>
          <w:lang w:val="en-US"/>
        </w:rPr>
      </w:pPr>
    </w:p>
    <w:p w14:paraId="4A4F422A" w14:textId="7F48CD5F" w:rsidR="00E90E49" w:rsidRPr="00A82598" w:rsidRDefault="00E90E49" w:rsidP="00311702">
      <w:pPr>
        <w:pStyle w:val="3GPPHeader"/>
        <w:rPr>
          <w:sz w:val="22"/>
          <w:szCs w:val="22"/>
          <w:lang w:val="sv-SE"/>
        </w:rPr>
      </w:pPr>
      <w:r w:rsidRPr="00A82598">
        <w:rPr>
          <w:sz w:val="22"/>
          <w:szCs w:val="22"/>
          <w:lang w:val="sv-SE"/>
        </w:rPr>
        <w:t>Agenda Item:</w:t>
      </w:r>
      <w:r w:rsidRPr="00A82598">
        <w:rPr>
          <w:sz w:val="22"/>
          <w:szCs w:val="22"/>
          <w:lang w:val="sv-SE"/>
        </w:rPr>
        <w:tab/>
      </w:r>
      <w:r w:rsidR="004525EF" w:rsidRPr="004525EF">
        <w:rPr>
          <w:sz w:val="22"/>
          <w:szCs w:val="22"/>
          <w:lang w:val="sv-SE"/>
        </w:rPr>
        <w:t>10.4.1.3.2</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396450F" w:rsidR="00E90E49" w:rsidRPr="00515802" w:rsidRDefault="003D3C45" w:rsidP="00311702">
      <w:pPr>
        <w:pStyle w:val="3GPPHeader"/>
        <w:rPr>
          <w:sz w:val="22"/>
          <w:szCs w:val="22"/>
        </w:rPr>
      </w:pPr>
      <w:r>
        <w:rPr>
          <w:sz w:val="22"/>
          <w:szCs w:val="22"/>
        </w:rPr>
        <w:t>Title:</w:t>
      </w:r>
      <w:r w:rsidR="00E90E49" w:rsidRPr="00CE0424">
        <w:rPr>
          <w:sz w:val="22"/>
          <w:szCs w:val="22"/>
        </w:rPr>
        <w:tab/>
      </w:r>
      <w:r w:rsidR="00DB0A6E">
        <w:rPr>
          <w:sz w:val="22"/>
          <w:szCs w:val="22"/>
        </w:rPr>
        <w:t xml:space="preserve">Summary of </w:t>
      </w:r>
      <w:r w:rsidR="009353C3">
        <w:rPr>
          <w:sz w:val="22"/>
          <w:szCs w:val="22"/>
        </w:rPr>
        <w:t xml:space="preserve">agreements on </w:t>
      </w:r>
      <w:r w:rsidR="00F83F9F">
        <w:rPr>
          <w:sz w:val="22"/>
          <w:szCs w:val="22"/>
        </w:rPr>
        <w:t>connection control</w:t>
      </w:r>
    </w:p>
    <w:p w14:paraId="65935703" w14:textId="122244B4"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002A497F">
        <w:rPr>
          <w:sz w:val="22"/>
          <w:szCs w:val="22"/>
        </w:rPr>
        <w:t>Discussion</w:t>
      </w:r>
    </w:p>
    <w:p w14:paraId="607E06CC" w14:textId="77777777" w:rsidR="00E90E49" w:rsidRPr="00CE0424" w:rsidRDefault="00E90E49" w:rsidP="00CE0424">
      <w:pPr>
        <w:pStyle w:val="Heading1"/>
      </w:pPr>
      <w:r w:rsidRPr="00CE0424">
        <w:t>Introduction</w:t>
      </w:r>
    </w:p>
    <w:p w14:paraId="23135F6E" w14:textId="604D2377" w:rsidR="000B6703" w:rsidRDefault="000B6703" w:rsidP="00A339DF">
      <w:pPr>
        <w:rPr>
          <w:lang w:eastAsia="ja-JP"/>
        </w:rPr>
      </w:pPr>
      <w:r>
        <w:rPr>
          <w:lang w:eastAsia="ja-JP"/>
        </w:rPr>
        <w:t>In RAN2#101, we have submitted a paper R2-</w:t>
      </w:r>
      <w:r w:rsidRPr="00A82598">
        <w:rPr>
          <w:lang w:eastAsia="ja-JP"/>
        </w:rPr>
        <w:t>1802361</w:t>
      </w:r>
      <w:r>
        <w:rPr>
          <w:lang w:eastAsia="ja-JP"/>
        </w:rPr>
        <w:t xml:space="preserve"> with the open issues that needed to be resolved in order to progress the messages and procedures </w:t>
      </w:r>
      <w:r w:rsidR="00F83F9F">
        <w:rPr>
          <w:lang w:eastAsia="ja-JP"/>
        </w:rPr>
        <w:t xml:space="preserve">related </w:t>
      </w:r>
      <w:r>
        <w:rPr>
          <w:lang w:eastAsia="ja-JP"/>
        </w:rPr>
        <w:t>to connection control in 338.331.</w:t>
      </w:r>
      <w:r w:rsidR="00DF7247">
        <w:rPr>
          <w:lang w:eastAsia="ja-JP"/>
        </w:rPr>
        <w:t xml:space="preserve"> </w:t>
      </w:r>
      <w:r>
        <w:rPr>
          <w:lang w:eastAsia="ja-JP"/>
        </w:rPr>
        <w:t>Then, in RAN2#101, progress has been reached and the following email discussion was triggered:</w:t>
      </w:r>
    </w:p>
    <w:p w14:paraId="09A51E4D" w14:textId="77777777" w:rsidR="00DF7247" w:rsidRPr="00DF7247" w:rsidRDefault="00DF7247" w:rsidP="00DF7247">
      <w:pPr>
        <w:pStyle w:val="doc-title0"/>
        <w:spacing w:before="60"/>
        <w:ind w:left="1259" w:hanging="1259"/>
        <w:rPr>
          <w:rFonts w:ascii="Arial" w:hAnsi="Arial" w:cs="Arial"/>
          <w:b/>
          <w:color w:val="000000"/>
          <w:sz w:val="22"/>
          <w:szCs w:val="22"/>
          <w:highlight w:val="yellow"/>
        </w:rPr>
      </w:pPr>
      <w:r w:rsidRPr="00DF7247">
        <w:rPr>
          <w:rFonts w:ascii="Arial" w:hAnsi="Arial" w:cs="Arial"/>
          <w:b/>
          <w:color w:val="000000"/>
          <w:sz w:val="22"/>
          <w:szCs w:val="22"/>
          <w:highlight w:val="yellow"/>
          <w:lang w:val="en-GB"/>
        </w:rPr>
        <w:t>[101#37][NR] RRC procedures/messages (Ericsson)</w:t>
      </w:r>
    </w:p>
    <w:p w14:paraId="1E8818F6" w14:textId="77777777" w:rsidR="00DF7247" w:rsidRPr="00DF7247" w:rsidRDefault="00DF7247" w:rsidP="00DF7247">
      <w:pPr>
        <w:pStyle w:val="doc-text20"/>
        <w:ind w:left="1622" w:hanging="363"/>
        <w:rPr>
          <w:rFonts w:ascii="Arial" w:hAnsi="Arial" w:cs="Arial"/>
          <w:color w:val="000000"/>
          <w:sz w:val="20"/>
          <w:szCs w:val="20"/>
          <w:highlight w:val="yellow"/>
        </w:rPr>
      </w:pPr>
      <w:r w:rsidRPr="00DF7247">
        <w:rPr>
          <w:rFonts w:ascii="Arial" w:hAnsi="Arial" w:cs="Arial"/>
          <w:color w:val="000000"/>
          <w:sz w:val="20"/>
          <w:szCs w:val="20"/>
          <w:highlight w:val="yellow"/>
          <w:lang w:val="en-GB"/>
        </w:rPr>
        <w:t>      Start to draft RRC spec text based on agreements that have been made. Identify FFS points that still need to be resolved.</w:t>
      </w:r>
    </w:p>
    <w:p w14:paraId="6632568E" w14:textId="77777777" w:rsidR="00DF7247" w:rsidRPr="00DF7247" w:rsidRDefault="00DF7247" w:rsidP="00DF7247">
      <w:pPr>
        <w:pStyle w:val="doc-text20"/>
        <w:ind w:left="1622" w:hanging="363"/>
        <w:rPr>
          <w:rFonts w:ascii="Arial" w:hAnsi="Arial" w:cs="Arial"/>
          <w:color w:val="000000"/>
          <w:sz w:val="20"/>
          <w:szCs w:val="20"/>
          <w:highlight w:val="yellow"/>
        </w:rPr>
      </w:pPr>
      <w:r w:rsidRPr="00DF7247">
        <w:rPr>
          <w:rFonts w:ascii="Arial" w:hAnsi="Arial" w:cs="Arial"/>
          <w:color w:val="000000"/>
          <w:sz w:val="20"/>
          <w:szCs w:val="20"/>
          <w:highlight w:val="yellow"/>
          <w:lang w:val="en-GB"/>
        </w:rPr>
        <w:t>      Intended outcome: Report to next meeting including identified FFS points and TP.</w:t>
      </w:r>
    </w:p>
    <w:p w14:paraId="342F607A" w14:textId="77777777" w:rsidR="00DF7247" w:rsidRPr="00DF7247" w:rsidRDefault="00DF7247" w:rsidP="00DF7247">
      <w:pPr>
        <w:pStyle w:val="doc-text20"/>
        <w:ind w:left="1622" w:hanging="363"/>
        <w:rPr>
          <w:rFonts w:ascii="Arial" w:hAnsi="Arial" w:cs="Arial"/>
          <w:color w:val="000000"/>
          <w:sz w:val="20"/>
          <w:szCs w:val="20"/>
          <w:highlight w:val="yellow"/>
        </w:rPr>
      </w:pPr>
      <w:r w:rsidRPr="00DF7247">
        <w:rPr>
          <w:rFonts w:ascii="Arial" w:hAnsi="Arial" w:cs="Arial"/>
          <w:strike/>
          <w:color w:val="000000"/>
          <w:sz w:val="20"/>
          <w:szCs w:val="20"/>
          <w:highlight w:val="yellow"/>
          <w:lang w:val="en-GB"/>
        </w:rPr>
        <w:t>      Deadline:  Thursday 2018-03-29</w:t>
      </w:r>
    </w:p>
    <w:p w14:paraId="1894E876" w14:textId="123176F1" w:rsidR="00DF7247" w:rsidRDefault="00DF7247" w:rsidP="00DF7247">
      <w:pPr>
        <w:pStyle w:val="doc-text20"/>
        <w:ind w:left="1622" w:hanging="363"/>
        <w:rPr>
          <w:rFonts w:ascii="Arial" w:hAnsi="Arial" w:cs="Arial"/>
          <w:color w:val="000000"/>
          <w:sz w:val="20"/>
          <w:szCs w:val="20"/>
        </w:rPr>
      </w:pPr>
      <w:r w:rsidRPr="00DF7247">
        <w:rPr>
          <w:rFonts w:ascii="Arial" w:hAnsi="Arial" w:cs="Arial"/>
          <w:color w:val="FF0000"/>
          <w:sz w:val="20"/>
          <w:szCs w:val="20"/>
          <w:highlight w:val="yellow"/>
          <w:lang w:val="en-GB"/>
        </w:rPr>
        <w:t>      Deadline:  Thursday 2018-04-</w:t>
      </w:r>
      <w:r w:rsidR="003A70BB">
        <w:rPr>
          <w:rFonts w:ascii="Arial" w:hAnsi="Arial" w:cs="Arial"/>
          <w:color w:val="FF0000"/>
          <w:sz w:val="20"/>
          <w:szCs w:val="20"/>
          <w:highlight w:val="yellow"/>
          <w:lang w:val="en-GB"/>
        </w:rPr>
        <w:t>10</w:t>
      </w:r>
    </w:p>
    <w:p w14:paraId="028274DB" w14:textId="77777777" w:rsidR="000B6703" w:rsidRDefault="000B6703" w:rsidP="00A339DF">
      <w:pPr>
        <w:rPr>
          <w:lang w:eastAsia="ja-JP"/>
        </w:rPr>
      </w:pPr>
    </w:p>
    <w:p w14:paraId="5A1404CC" w14:textId="77777777" w:rsidR="00277086" w:rsidRDefault="00DF7247" w:rsidP="00A339DF">
      <w:pPr>
        <w:rPr>
          <w:lang w:eastAsia="ja-JP"/>
        </w:rPr>
      </w:pPr>
      <w:r w:rsidRPr="008947D6">
        <w:rPr>
          <w:lang w:eastAsia="ja-JP"/>
        </w:rPr>
        <w:t xml:space="preserve">This contribution is a </w:t>
      </w:r>
      <w:r>
        <w:rPr>
          <w:lang w:eastAsia="ja-JP"/>
        </w:rPr>
        <w:t>revision</w:t>
      </w:r>
      <w:r w:rsidRPr="008947D6">
        <w:rPr>
          <w:lang w:eastAsia="ja-JP"/>
        </w:rPr>
        <w:t xml:space="preserve"> </w:t>
      </w:r>
      <w:r>
        <w:rPr>
          <w:lang w:eastAsia="ja-JP"/>
        </w:rPr>
        <w:t>of R2-</w:t>
      </w:r>
      <w:r w:rsidRPr="00A82598">
        <w:rPr>
          <w:lang w:eastAsia="ja-JP"/>
        </w:rPr>
        <w:t>1802361</w:t>
      </w:r>
      <w:r>
        <w:rPr>
          <w:lang w:eastAsia="ja-JP"/>
        </w:rPr>
        <w:t xml:space="preserve">. </w:t>
      </w:r>
      <w:r w:rsidR="003323A8">
        <w:rPr>
          <w:lang w:eastAsia="ja-JP"/>
        </w:rPr>
        <w:t>In this new revision</w:t>
      </w:r>
      <w:r w:rsidR="000C6BCC">
        <w:rPr>
          <w:lang w:eastAsia="ja-JP"/>
        </w:rPr>
        <w:t>,</w:t>
      </w:r>
      <w:r w:rsidR="003323A8">
        <w:rPr>
          <w:lang w:eastAsia="ja-JP"/>
        </w:rPr>
        <w:t xml:space="preserve"> the </w:t>
      </w:r>
      <w:r w:rsidR="002D6507">
        <w:rPr>
          <w:lang w:eastAsia="ja-JP"/>
        </w:rPr>
        <w:t xml:space="preserve">previously identified open issues, listed as </w:t>
      </w:r>
      <w:r w:rsidR="00C2285E">
        <w:rPr>
          <w:lang w:eastAsia="ja-JP"/>
        </w:rPr>
        <w:t>observations</w:t>
      </w:r>
      <w:r w:rsidR="002D6507">
        <w:rPr>
          <w:lang w:eastAsia="ja-JP"/>
        </w:rPr>
        <w:t xml:space="preserve">, </w:t>
      </w:r>
      <w:r w:rsidR="000C6BCC">
        <w:rPr>
          <w:lang w:eastAsia="ja-JP"/>
        </w:rPr>
        <w:t xml:space="preserve">have been updated </w:t>
      </w:r>
      <w:r w:rsidR="003323A8">
        <w:rPr>
          <w:lang w:eastAsia="ja-JP"/>
        </w:rPr>
        <w:t xml:space="preserve">considering the progress done in </w:t>
      </w:r>
      <w:r w:rsidR="002D6507">
        <w:rPr>
          <w:lang w:eastAsia="ja-JP"/>
        </w:rPr>
        <w:t xml:space="preserve">RAN2#101 in Athens </w:t>
      </w:r>
      <w:r w:rsidR="003323A8">
        <w:rPr>
          <w:lang w:eastAsia="ja-JP"/>
        </w:rPr>
        <w:t xml:space="preserve">and </w:t>
      </w:r>
      <w:r w:rsidR="002D6507">
        <w:rPr>
          <w:lang w:eastAsia="ja-JP"/>
        </w:rPr>
        <w:t xml:space="preserve">some initial </w:t>
      </w:r>
      <w:r w:rsidR="000B6703">
        <w:rPr>
          <w:lang w:eastAsia="ja-JP"/>
        </w:rPr>
        <w:t xml:space="preserve">status </w:t>
      </w:r>
      <w:r w:rsidR="00362831">
        <w:rPr>
          <w:lang w:eastAsia="ja-JP"/>
        </w:rPr>
        <w:t xml:space="preserve">of </w:t>
      </w:r>
      <w:r w:rsidR="000B6703">
        <w:rPr>
          <w:lang w:eastAsia="ja-JP"/>
        </w:rPr>
        <w:t>the</w:t>
      </w:r>
      <w:r>
        <w:rPr>
          <w:lang w:eastAsia="ja-JP"/>
        </w:rPr>
        <w:t xml:space="preserve"> email discussion </w:t>
      </w:r>
      <w:r w:rsidRPr="00DF7247">
        <w:rPr>
          <w:lang w:eastAsia="ja-JP"/>
        </w:rPr>
        <w:t>[101#37][NR] RRC procedures/messages (Ericsson)</w:t>
      </w:r>
      <w:r w:rsidR="00362831">
        <w:rPr>
          <w:lang w:eastAsia="ja-JP"/>
        </w:rPr>
        <w:t xml:space="preserve"> [</w:t>
      </w:r>
      <w:r w:rsidR="007E5913">
        <w:rPr>
          <w:lang w:eastAsia="ja-JP"/>
        </w:rPr>
        <w:t>4</w:t>
      </w:r>
      <w:r w:rsidR="00362831">
        <w:rPr>
          <w:lang w:eastAsia="ja-JP"/>
        </w:rPr>
        <w:t>].</w:t>
      </w:r>
      <w:r w:rsidR="00DB0A6E">
        <w:rPr>
          <w:lang w:eastAsia="ja-JP"/>
        </w:rPr>
        <w:t xml:space="preserve"> Hence, this contributions serves as a summary of the implemented agreements in [4], without taking into account the progress in the email discussion (as most of the inputs were not available by submission deadline)</w:t>
      </w:r>
      <w:r w:rsidR="00277086">
        <w:rPr>
          <w:lang w:eastAsia="ja-JP"/>
        </w:rPr>
        <w:t>.</w:t>
      </w:r>
    </w:p>
    <w:p w14:paraId="3C4C9C87" w14:textId="0EFCAEF6" w:rsidR="00C83207" w:rsidRPr="00C83207" w:rsidRDefault="00B72EEE" w:rsidP="00C83207">
      <w:pPr>
        <w:pStyle w:val="Heading1"/>
        <w:rPr>
          <w:lang w:eastAsia="ja-JP"/>
        </w:rPr>
      </w:pPr>
      <w:bookmarkStart w:id="1" w:name="_Ref478111243"/>
      <w:r>
        <w:rPr>
          <w:lang w:eastAsia="ja-JP"/>
        </w:rPr>
        <w:t>Discussion</w:t>
      </w:r>
      <w:bookmarkEnd w:id="1"/>
    </w:p>
    <w:p w14:paraId="5CDCB22F" w14:textId="4F7ED595" w:rsidR="00C83207" w:rsidRPr="00C83207" w:rsidRDefault="00C83207" w:rsidP="00C83207">
      <w:pPr>
        <w:pStyle w:val="Heading2"/>
        <w:tabs>
          <w:tab w:val="clear" w:pos="6388"/>
        </w:tabs>
        <w:ind w:left="567"/>
        <w:rPr>
          <w:lang w:eastAsia="ja-JP"/>
        </w:rPr>
      </w:pPr>
      <w:r>
        <w:rPr>
          <w:lang w:eastAsia="ja-JP"/>
        </w:rPr>
        <w:t>RRC UE State Machine</w:t>
      </w:r>
    </w:p>
    <w:p w14:paraId="669CD9D4" w14:textId="3D43E726"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The following has been agreed </w:t>
      </w:r>
      <w:r w:rsidR="00965048" w:rsidRPr="00965048">
        <w:rPr>
          <w:rFonts w:eastAsia="MS Mincho" w:cs="Arial"/>
          <w:lang w:val="en-US" w:eastAsia="ja-JP"/>
        </w:rPr>
        <w:t>on state transitions</w:t>
      </w:r>
      <w:r>
        <w:rPr>
          <w:rFonts w:eastAsia="MS Mincho" w:cs="Arial"/>
          <w:lang w:val="en-US" w:eastAsia="ja-JP"/>
        </w:rPr>
        <w:t>:</w:t>
      </w:r>
    </w:p>
    <w:p w14:paraId="2A5D7FD8" w14:textId="77777777" w:rsidR="00C83207" w:rsidRPr="00067C0F" w:rsidRDefault="00C83207" w:rsidP="00C83207">
      <w:pPr>
        <w:overflowPunct/>
        <w:autoSpaceDE/>
        <w:autoSpaceDN/>
        <w:adjustRightInd/>
        <w:spacing w:after="180"/>
        <w:jc w:val="left"/>
        <w:textAlignment w:val="auto"/>
        <w:rPr>
          <w:rFonts w:eastAsia="MS Mincho" w:cs="Arial"/>
          <w:lang w:val="en-US" w:eastAsia="ja-JP"/>
        </w:rPr>
      </w:pPr>
      <w:r w:rsidRPr="00D53F5C">
        <w:rPr>
          <w:rFonts w:eastAsia="MS Mincho" w:cs="Arial"/>
          <w:noProof/>
          <w:lang w:val="en-US" w:eastAsia="en-US"/>
        </w:rPr>
        <mc:AlternateContent>
          <mc:Choice Requires="wps">
            <w:drawing>
              <wp:inline distT="0" distB="0" distL="0" distR="0" wp14:anchorId="10A02E4C" wp14:editId="6C1CC690">
                <wp:extent cx="6105525" cy="2323713"/>
                <wp:effectExtent l="0" t="0" r="28575" b="16510"/>
                <wp:docPr id="60" name="Rectangle 3"/>
                <wp:cNvGraphicFramePr/>
                <a:graphic xmlns:a="http://schemas.openxmlformats.org/drawingml/2006/main">
                  <a:graphicData uri="http://schemas.microsoft.com/office/word/2010/wordprocessingShape">
                    <wps:wsp>
                      <wps:cNvSpPr/>
                      <wps:spPr>
                        <a:xfrm>
                          <a:off x="0" y="0"/>
                          <a:ext cx="6105525" cy="2323713"/>
                        </a:xfrm>
                        <a:prstGeom prst="rect">
                          <a:avLst/>
                        </a:prstGeom>
                        <a:ln>
                          <a:solidFill>
                            <a:schemeClr val="tx1"/>
                          </a:solidFill>
                        </a:ln>
                      </wps:spPr>
                      <wps:txbx>
                        <w:txbxContent>
                          <w:p w14:paraId="026E14DF" w14:textId="77777777" w:rsidR="0017649D" w:rsidRDefault="0017649D"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17649D" w:rsidRPr="00AC7B8A"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wps:txbx>
                      <wps:bodyPr wrap="square">
                        <a:spAutoFit/>
                      </wps:bodyPr>
                    </wps:wsp>
                  </a:graphicData>
                </a:graphic>
              </wp:inline>
            </w:drawing>
          </mc:Choice>
          <mc:Fallback>
            <w:pict>
              <v:rect w14:anchorId="10A02E4C" id="Rectangle 3" o:spid="_x0000_s1026" style="width:480.75pt;height:1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" filled="f" strokecolor="black [3213]">
                <v:textbox style="mso-fit-shape-to-text:t">
                  <w:txbxContent>
                    <w:p w14:paraId="026E14DF" w14:textId="77777777" w:rsidR="0017649D" w:rsidRDefault="0017649D"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17649D"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17649D" w:rsidRPr="00AC7B8A" w:rsidRDefault="0017649D"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v:textbox>
                <w10:anchorlock/>
              </v:rect>
            </w:pict>
          </mc:Fallback>
        </mc:AlternateContent>
      </w:r>
    </w:p>
    <w:p w14:paraId="7F940BDF" w14:textId="2A073AF1" w:rsidR="00DB2D0C" w:rsidRDefault="00DB2D0C"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lastRenderedPageBreak/>
        <w:t>Other agreements on the procedures and messages used for state transitions have been taken during subsequent meetings and</w:t>
      </w:r>
      <w:r w:rsidR="00777663">
        <w:rPr>
          <w:rFonts w:eastAsia="MS Mincho" w:cs="Arial"/>
          <w:lang w:val="en-US" w:eastAsia="ja-JP"/>
        </w:rPr>
        <w:t xml:space="preserve"> are listed in the next sections</w:t>
      </w:r>
      <w:r>
        <w:rPr>
          <w:rFonts w:eastAsia="MS Mincho" w:cs="Arial"/>
          <w:lang w:val="en-US" w:eastAsia="ja-JP"/>
        </w:rPr>
        <w:t>.</w:t>
      </w:r>
    </w:p>
    <w:p w14:paraId="3B246154" w14:textId="631AC64A"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Based on </w:t>
      </w:r>
      <w:r w:rsidR="00DB2D0C">
        <w:rPr>
          <w:rFonts w:eastAsia="MS Mincho" w:cs="Arial"/>
          <w:lang w:val="en-US" w:eastAsia="ja-JP"/>
        </w:rPr>
        <w:t xml:space="preserve">such </w:t>
      </w:r>
      <w:r>
        <w:rPr>
          <w:rFonts w:eastAsia="MS Mincho" w:cs="Arial"/>
          <w:lang w:val="en-US" w:eastAsia="ja-JP"/>
        </w:rPr>
        <w:t xml:space="preserve">agreements, </w:t>
      </w:r>
      <w:r w:rsidRPr="00A951A8">
        <w:rPr>
          <w:rFonts w:eastAsia="MS Mincho" w:cs="Arial"/>
          <w:lang w:val="en-US" w:eastAsia="ja-JP"/>
        </w:rPr>
        <w:t xml:space="preserve">Figure </w:t>
      </w:r>
      <w:r w:rsidR="00AF7B04">
        <w:rPr>
          <w:rFonts w:eastAsia="MS Mincho" w:cs="Arial"/>
          <w:lang w:val="en-US" w:eastAsia="ja-JP"/>
        </w:rPr>
        <w:t>1</w:t>
      </w:r>
      <w:r w:rsidRPr="00067C0F">
        <w:rPr>
          <w:rFonts w:eastAsia="MS Mincho" w:cs="Arial"/>
          <w:lang w:val="en-US" w:eastAsia="ja-JP"/>
        </w:rPr>
        <w:t xml:space="preserve"> shows the </w:t>
      </w:r>
      <w:r>
        <w:rPr>
          <w:rFonts w:eastAsia="MS Mincho" w:cs="Arial"/>
          <w:lang w:val="en-US" w:eastAsia="ja-JP"/>
        </w:rPr>
        <w:t xml:space="preserve">RRC </w:t>
      </w:r>
      <w:r w:rsidRPr="00067C0F">
        <w:rPr>
          <w:rFonts w:eastAsia="MS Mincho" w:cs="Arial"/>
          <w:lang w:val="en-US" w:eastAsia="ja-JP"/>
        </w:rPr>
        <w:t xml:space="preserve">UE state machine, including the messages triggering the state transitions </w:t>
      </w:r>
      <w:r w:rsidR="005411DD">
        <w:rPr>
          <w:rFonts w:eastAsia="MS Mincho" w:cs="Arial"/>
          <w:lang w:val="en-US" w:eastAsia="ja-JP"/>
        </w:rPr>
        <w:t xml:space="preserve">in the UE </w:t>
      </w:r>
      <w:r w:rsidRPr="00067C0F">
        <w:rPr>
          <w:rFonts w:eastAsia="MS Mincho" w:cs="Arial"/>
          <w:lang w:val="en-US" w:eastAsia="ja-JP"/>
        </w:rPr>
        <w:t>(</w:t>
      </w:r>
      <w:r w:rsidR="00AC7B8A">
        <w:rPr>
          <w:rFonts w:eastAsia="MS Mincho" w:cs="Arial"/>
          <w:lang w:val="en-US" w:eastAsia="ja-JP"/>
        </w:rPr>
        <w:t xml:space="preserve">in </w:t>
      </w:r>
      <w:r>
        <w:rPr>
          <w:rFonts w:eastAsia="MS Mincho" w:cs="Arial"/>
          <w:lang w:val="en-US" w:eastAsia="ja-JP"/>
        </w:rPr>
        <w:t>most of the cases,</w:t>
      </w:r>
      <w:r w:rsidR="00DB2D0C">
        <w:rPr>
          <w:rFonts w:eastAsia="MS Mincho" w:cs="Arial"/>
          <w:lang w:val="en-US" w:eastAsia="ja-JP"/>
        </w:rPr>
        <w:t xml:space="preserve"> MSG4 from the NW) and the </w:t>
      </w:r>
      <w:r w:rsidRPr="00067C0F">
        <w:rPr>
          <w:rFonts w:eastAsia="MS Mincho" w:cs="Arial"/>
          <w:lang w:val="en-US" w:eastAsia="ja-JP"/>
        </w:rPr>
        <w:t>SRB</w:t>
      </w:r>
      <w:r w:rsidR="00DB2D0C">
        <w:rPr>
          <w:rFonts w:eastAsia="MS Mincho" w:cs="Arial"/>
          <w:lang w:val="en-US" w:eastAsia="ja-JP"/>
        </w:rPr>
        <w:t xml:space="preserve"> used to carry the messages</w:t>
      </w:r>
      <w:r w:rsidRPr="00067C0F">
        <w:rPr>
          <w:rFonts w:eastAsia="MS Mincho" w:cs="Arial"/>
          <w:lang w:val="en-US" w:eastAsia="ja-JP"/>
        </w:rPr>
        <w:t>.</w:t>
      </w:r>
    </w:p>
    <w:p w14:paraId="217FA64C" w14:textId="405BE71C" w:rsidR="005E3E4F" w:rsidRDefault="00C83207" w:rsidP="002E13EC">
      <w:pPr>
        <w:overflowPunct/>
        <w:autoSpaceDE/>
        <w:autoSpaceDN/>
        <w:adjustRightInd/>
        <w:spacing w:after="180"/>
        <w:jc w:val="left"/>
        <w:textAlignment w:val="auto"/>
        <w:rPr>
          <w:rFonts w:eastAsia="MS Mincho" w:cs="Arial"/>
          <w:lang w:val="en-US" w:eastAsia="ja-JP"/>
        </w:rPr>
      </w:pPr>
      <w:r>
        <w:rPr>
          <w:rFonts w:eastAsia="MS Mincho" w:cs="Arial"/>
          <w:lang w:val="en-US" w:eastAsia="ja-JP"/>
        </w:rPr>
        <w:t>The</w:t>
      </w:r>
      <w:r w:rsidRPr="00067C0F">
        <w:rPr>
          <w:rFonts w:eastAsia="MS Mincho" w:cs="Arial"/>
          <w:lang w:val="en-US" w:eastAsia="ja-JP"/>
        </w:rPr>
        <w:t xml:space="preserve"> </w:t>
      </w:r>
      <w:r w:rsidR="00E05B01">
        <w:rPr>
          <w:rFonts w:eastAsia="MS Mincho" w:cs="Arial"/>
          <w:lang w:val="en-US" w:eastAsia="ja-JP"/>
        </w:rPr>
        <w:t xml:space="preserve">RRC </w:t>
      </w:r>
      <w:r w:rsidRPr="00067C0F">
        <w:rPr>
          <w:rFonts w:eastAsia="MS Mincho" w:cs="Arial"/>
          <w:lang w:val="en-US" w:eastAsia="ja-JP"/>
        </w:rPr>
        <w:t xml:space="preserve">messages </w:t>
      </w:r>
      <w:r w:rsidR="005E3E4F">
        <w:rPr>
          <w:rFonts w:eastAsia="MS Mincho" w:cs="Arial"/>
          <w:lang w:val="en-US" w:eastAsia="ja-JP"/>
        </w:rPr>
        <w:t xml:space="preserve">are still </w:t>
      </w:r>
      <w:r w:rsidRPr="00067C0F">
        <w:rPr>
          <w:rFonts w:eastAsia="MS Mincho" w:cs="Arial"/>
          <w:lang w:val="en-US" w:eastAsia="ja-JP"/>
        </w:rPr>
        <w:t>not fully agreed</w:t>
      </w:r>
      <w:r w:rsidR="003323A8">
        <w:rPr>
          <w:rFonts w:eastAsia="MS Mincho" w:cs="Arial"/>
          <w:lang w:val="en-US" w:eastAsia="ja-JP"/>
        </w:rPr>
        <w:t xml:space="preserve">, but </w:t>
      </w:r>
      <w:r w:rsidR="009518CB">
        <w:rPr>
          <w:rFonts w:eastAsia="MS Mincho" w:cs="Arial"/>
          <w:lang w:val="en-US" w:eastAsia="ja-JP"/>
        </w:rPr>
        <w:t xml:space="preserve">in this section and in the following, the </w:t>
      </w:r>
      <w:r w:rsidR="003323A8">
        <w:rPr>
          <w:rFonts w:eastAsia="MS Mincho" w:cs="Arial"/>
          <w:lang w:val="en-US" w:eastAsia="ja-JP"/>
        </w:rPr>
        <w:t xml:space="preserve">names </w:t>
      </w:r>
      <w:r w:rsidR="009518CB">
        <w:rPr>
          <w:rFonts w:eastAsia="MS Mincho" w:cs="Arial"/>
          <w:lang w:val="en-US" w:eastAsia="ja-JP"/>
        </w:rPr>
        <w:t>proposed</w:t>
      </w:r>
      <w:r w:rsidR="003323A8">
        <w:rPr>
          <w:rFonts w:eastAsia="MS Mincho" w:cs="Arial"/>
          <w:lang w:val="en-US" w:eastAsia="ja-JP"/>
        </w:rPr>
        <w:t xml:space="preserve"> in [4]</w:t>
      </w:r>
      <w:r>
        <w:rPr>
          <w:rFonts w:eastAsia="MS Mincho" w:cs="Arial"/>
          <w:lang w:val="en-US" w:eastAsia="ja-JP"/>
        </w:rPr>
        <w:t xml:space="preserve"> </w:t>
      </w:r>
      <w:r w:rsidR="009518CB">
        <w:rPr>
          <w:rFonts w:eastAsia="MS Mincho" w:cs="Arial"/>
          <w:lang w:val="en-US" w:eastAsia="ja-JP"/>
        </w:rPr>
        <w:t>are used.</w:t>
      </w:r>
      <w:r w:rsidR="00DC2110">
        <w:rPr>
          <w:rFonts w:eastAsia="MS Mincho" w:cs="Arial"/>
          <w:lang w:val="en-US" w:eastAsia="ja-JP"/>
        </w:rPr>
        <w:t xml:space="preserve"> For example, an ongoing discussion in [4] is whether </w:t>
      </w:r>
      <w:r w:rsidR="00DC2110">
        <w:rPr>
          <w:rFonts w:eastAsia="MS Mincho" w:cs="Arial"/>
          <w:i/>
          <w:lang w:val="en-US" w:eastAsia="ja-JP"/>
        </w:rPr>
        <w:t>RRCRelease</w:t>
      </w:r>
      <w:r w:rsidR="00DC2110">
        <w:rPr>
          <w:rFonts w:eastAsia="MS Mincho" w:cs="Arial"/>
          <w:lang w:val="en-US" w:eastAsia="ja-JP"/>
        </w:rPr>
        <w:t xml:space="preserve"> with a suspend indicator should be used instead of an </w:t>
      </w:r>
      <w:r w:rsidR="00DC2110" w:rsidRPr="00DC2110">
        <w:rPr>
          <w:rFonts w:eastAsia="MS Mincho" w:cs="Arial"/>
          <w:i/>
          <w:lang w:val="en-US" w:eastAsia="ja-JP"/>
        </w:rPr>
        <w:t>RRCSuspend</w:t>
      </w:r>
      <w:r w:rsidR="00DC2110">
        <w:rPr>
          <w:rFonts w:eastAsia="MS Mincho" w:cs="Arial"/>
          <w:lang w:val="en-US" w:eastAsia="ja-JP"/>
        </w:rPr>
        <w:t xml:space="preserve"> message.</w:t>
      </w:r>
    </w:p>
    <w:p w14:paraId="65A39C87" w14:textId="441D8A3C" w:rsidR="00C83207" w:rsidRPr="00DC2110" w:rsidRDefault="003323A8" w:rsidP="00DC2110">
      <w:pPr>
        <w:overflowPunct/>
        <w:autoSpaceDE/>
        <w:autoSpaceDN/>
        <w:adjustRightInd/>
        <w:spacing w:after="180"/>
        <w:jc w:val="center"/>
        <w:textAlignment w:val="auto"/>
        <w:rPr>
          <w:rFonts w:eastAsia="MS Mincho" w:cs="Arial"/>
          <w:lang w:val="en-US" w:eastAsia="ja-JP"/>
        </w:rPr>
      </w:pPr>
      <w:r>
        <w:rPr>
          <w:rFonts w:eastAsia="MS Mincho" w:cs="Arial"/>
          <w:noProof/>
          <w:lang w:val="en-US" w:eastAsia="ja-JP"/>
        </w:rPr>
        <w:drawing>
          <wp:inline distT="0" distB="0" distL="0" distR="0" wp14:anchorId="00337DB1" wp14:editId="5269A76C">
            <wp:extent cx="5222378" cy="38301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250" cy="3838102"/>
                    </a:xfrm>
                    <a:prstGeom prst="rect">
                      <a:avLst/>
                    </a:prstGeom>
                    <a:noFill/>
                  </pic:spPr>
                </pic:pic>
              </a:graphicData>
            </a:graphic>
          </wp:inline>
        </w:drawing>
      </w:r>
    </w:p>
    <w:p w14:paraId="5ED74137" w14:textId="3A5D8DB3" w:rsidR="00C83207" w:rsidRDefault="00C83207" w:rsidP="000240D7">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 xml:space="preserve">Figure </w:t>
      </w:r>
      <w:r w:rsidR="00AF7B04">
        <w:rPr>
          <w:rFonts w:eastAsia="MS Mincho"/>
          <w:b/>
          <w:lang w:val="en-US" w:eastAsia="ja-JP"/>
        </w:rPr>
        <w:t>1</w:t>
      </w:r>
      <w:r w:rsidRPr="0013788F">
        <w:rPr>
          <w:rFonts w:eastAsia="MS Mincho"/>
          <w:b/>
          <w:lang w:val="en-US" w:eastAsia="ja-JP"/>
        </w:rPr>
        <w:t>:</w:t>
      </w:r>
      <w:r>
        <w:rPr>
          <w:rFonts w:eastAsia="MS Mincho"/>
          <w:b/>
          <w:lang w:val="en-US" w:eastAsia="ja-JP"/>
        </w:rPr>
        <w:t xml:space="preserve"> </w:t>
      </w:r>
      <w:r w:rsidRPr="0013788F">
        <w:rPr>
          <w:rFonts w:eastAsia="MS Mincho"/>
          <w:b/>
          <w:lang w:val="en-US" w:eastAsia="ja-JP"/>
        </w:rPr>
        <w:t>UE state mach</w:t>
      </w:r>
      <w:r w:rsidR="000240D7">
        <w:rPr>
          <w:rFonts w:eastAsia="MS Mincho"/>
          <w:b/>
          <w:lang w:val="en-US" w:eastAsia="ja-JP"/>
        </w:rPr>
        <w:t>ine and state transitions in NR</w:t>
      </w:r>
    </w:p>
    <w:p w14:paraId="659A7078" w14:textId="5CAC3668" w:rsidR="007A7E08" w:rsidRDefault="007A7E08" w:rsidP="007A7E08">
      <w:pPr>
        <w:keepLines/>
        <w:overflowPunct/>
        <w:autoSpaceDE/>
        <w:autoSpaceDN/>
        <w:adjustRightInd/>
        <w:spacing w:after="180"/>
        <w:ind w:left="851" w:hanging="851"/>
        <w:jc w:val="left"/>
        <w:textAlignment w:val="auto"/>
        <w:rPr>
          <w:rFonts w:eastAsia="MS Mincho" w:cs="Arial"/>
          <w:lang w:val="en-US" w:eastAsia="ja-JP"/>
        </w:rPr>
      </w:pPr>
      <w:r>
        <w:rPr>
          <w:rFonts w:eastAsia="MS Mincho" w:cs="Arial"/>
          <w:lang w:val="en-US" w:eastAsia="ja-JP"/>
        </w:rPr>
        <w:t xml:space="preserve">In the figure above an UE in RRC_INACTIVE or in RRC_IDLE can </w:t>
      </w:r>
      <w:r w:rsidR="009A4C14">
        <w:rPr>
          <w:rFonts w:eastAsia="MS Mincho" w:cs="Arial"/>
          <w:lang w:val="en-US" w:eastAsia="ja-JP"/>
        </w:rPr>
        <w:t xml:space="preserve">attempt to </w:t>
      </w:r>
      <w:r>
        <w:rPr>
          <w:rFonts w:eastAsia="MS Mincho" w:cs="Arial"/>
          <w:lang w:val="en-US" w:eastAsia="ja-JP"/>
        </w:rPr>
        <w:t>transit to RRC_CONNECTED state, by sending:</w:t>
      </w:r>
    </w:p>
    <w:p w14:paraId="70D9A43A" w14:textId="1204ECD0"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sidRPr="00554671">
        <w:rPr>
          <w:rFonts w:eastAsia="MS Mincho" w:cs="Arial"/>
          <w:lang w:val="en-US" w:eastAsia="ja-JP"/>
        </w:rPr>
        <w:t>RRCResumeRequest message</w:t>
      </w:r>
      <w:r>
        <w:rPr>
          <w:rFonts w:eastAsia="MS Mincho" w:cs="Arial"/>
          <w:lang w:val="en-US" w:eastAsia="ja-JP"/>
        </w:rPr>
        <w:t xml:space="preserve"> from RRC_INACTIVE</w:t>
      </w:r>
    </w:p>
    <w:p w14:paraId="687E2FD7" w14:textId="58C46538"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Pr>
          <w:rFonts w:eastAsia="MS Mincho" w:cs="Arial"/>
          <w:lang w:val="en-US" w:eastAsia="ja-JP"/>
        </w:rPr>
        <w:t>RRCRequest message from RRC_IDLE</w:t>
      </w:r>
    </w:p>
    <w:p w14:paraId="4BFE452A" w14:textId="77777777" w:rsidR="007A7E08" w:rsidRDefault="007A7E08" w:rsidP="007A7E08">
      <w:pPr>
        <w:keepLines/>
        <w:overflowPunct/>
        <w:autoSpaceDE/>
        <w:autoSpaceDN/>
        <w:adjustRightInd/>
        <w:spacing w:after="180"/>
        <w:jc w:val="left"/>
        <w:textAlignment w:val="auto"/>
        <w:rPr>
          <w:rFonts w:eastAsia="MS Mincho" w:cs="Arial"/>
          <w:lang w:val="en-US" w:eastAsia="ja-JP"/>
        </w:rPr>
      </w:pPr>
      <w:r>
        <w:rPr>
          <w:rFonts w:eastAsia="MS Mincho" w:cs="Arial"/>
          <w:lang w:val="en-US" w:eastAsia="ja-JP"/>
        </w:rPr>
        <w:t>The answer from the NW (MSG4) triggers the RRC state transition in the UE.</w:t>
      </w:r>
    </w:p>
    <w:p w14:paraId="080B4DFF" w14:textId="77777777" w:rsidR="008B35CE" w:rsidRPr="000240D7" w:rsidRDefault="008B35CE" w:rsidP="007A7E08">
      <w:pPr>
        <w:keepLines/>
        <w:overflowPunct/>
        <w:autoSpaceDE/>
        <w:autoSpaceDN/>
        <w:adjustRightInd/>
        <w:spacing w:after="240"/>
        <w:textAlignment w:val="auto"/>
        <w:rPr>
          <w:rFonts w:eastAsia="MS Mincho"/>
          <w:b/>
          <w:lang w:val="en-US" w:eastAsia="ja-JP"/>
        </w:rPr>
      </w:pPr>
    </w:p>
    <w:p w14:paraId="33DB92CC" w14:textId="5BAAB16D" w:rsidR="008B35CE" w:rsidRPr="00B01BFC" w:rsidRDefault="003460C8" w:rsidP="00802189">
      <w:pPr>
        <w:pStyle w:val="Observation"/>
        <w:ind w:left="1701" w:hanging="1701"/>
      </w:pPr>
      <w:bookmarkStart w:id="2" w:name="_Hlk497129227"/>
      <w:r>
        <w:t>T</w:t>
      </w:r>
      <w:r w:rsidR="007A7E08" w:rsidRPr="00B01BFC">
        <w:t xml:space="preserve">he NR RRC state machine is in principle agreed, </w:t>
      </w:r>
      <w:r>
        <w:t xml:space="preserve">the remaining issue is the final naming of the RRC </w:t>
      </w:r>
      <w:r w:rsidR="008B35CE" w:rsidRPr="00B01BFC">
        <w:t>messages</w:t>
      </w:r>
      <w:r w:rsidR="009A4C14">
        <w:t>.</w:t>
      </w:r>
      <w:r w:rsidR="00081402">
        <w:br/>
      </w:r>
      <w:r w:rsidR="007313AD" w:rsidRPr="00150DD1">
        <w:rPr>
          <w:highlight w:val="yellow"/>
        </w:rPr>
        <w:t>UPDATE</w:t>
      </w:r>
      <w:r w:rsidR="00081402" w:rsidRPr="00150DD1">
        <w:rPr>
          <w:highlight w:val="yellow"/>
        </w:rPr>
        <w:t xml:space="preserve">: </w:t>
      </w:r>
      <w:r w:rsidR="00BC4DAF" w:rsidRPr="00150DD1">
        <w:rPr>
          <w:highlight w:val="yellow"/>
        </w:rPr>
        <w:t xml:space="preserve">RRC messages names have been proposed </w:t>
      </w:r>
      <w:r w:rsidR="009518CB" w:rsidRPr="00150DD1">
        <w:rPr>
          <w:highlight w:val="yellow"/>
        </w:rPr>
        <w:t>in [4]</w:t>
      </w:r>
      <w:r w:rsidR="005F7872" w:rsidRPr="00150DD1">
        <w:rPr>
          <w:highlight w:val="yellow"/>
        </w:rPr>
        <w:t>.</w:t>
      </w:r>
    </w:p>
    <w:bookmarkEnd w:id="2"/>
    <w:p w14:paraId="3FDE2541" w14:textId="77777777" w:rsidR="005E3E4F" w:rsidRPr="00554671" w:rsidRDefault="005E3E4F" w:rsidP="00C83207">
      <w:pPr>
        <w:keepLines/>
        <w:overflowPunct/>
        <w:autoSpaceDE/>
        <w:autoSpaceDN/>
        <w:adjustRightInd/>
        <w:spacing w:after="180"/>
        <w:jc w:val="left"/>
        <w:textAlignment w:val="auto"/>
        <w:rPr>
          <w:rFonts w:eastAsia="MS Mincho" w:cs="Arial"/>
          <w:lang w:val="en-US" w:eastAsia="ja-JP"/>
        </w:rPr>
      </w:pPr>
    </w:p>
    <w:p w14:paraId="0B5B235E" w14:textId="77777777" w:rsidR="002143A5" w:rsidRDefault="002143A5" w:rsidP="002143A5">
      <w:pPr>
        <w:pStyle w:val="Heading2"/>
        <w:tabs>
          <w:tab w:val="clear" w:pos="6388"/>
        </w:tabs>
        <w:ind w:left="567"/>
        <w:rPr>
          <w:lang w:eastAsia="ja-JP"/>
        </w:rPr>
      </w:pPr>
      <w:r>
        <w:rPr>
          <w:lang w:eastAsia="ja-JP"/>
        </w:rPr>
        <w:t>Transition from RRC_CONNECTED to RRC_IDLE</w:t>
      </w:r>
    </w:p>
    <w:p w14:paraId="42688E69" w14:textId="0C6F20C4" w:rsidR="002143A5" w:rsidRDefault="009A4C14" w:rsidP="002143A5">
      <w:pPr>
        <w:rPr>
          <w:lang w:eastAsia="ja-JP"/>
        </w:rPr>
      </w:pPr>
      <w:r>
        <w:rPr>
          <w:lang w:eastAsia="ja-JP"/>
        </w:rPr>
        <w:t xml:space="preserve">The network may need to move a </w:t>
      </w:r>
      <w:r w:rsidR="002143A5">
        <w:rPr>
          <w:lang w:eastAsia="ja-JP"/>
        </w:rPr>
        <w:t xml:space="preserve">UE in </w:t>
      </w:r>
      <w:r w:rsidR="002143A5" w:rsidRPr="00D1216C">
        <w:rPr>
          <w:lang w:eastAsia="ja-JP"/>
        </w:rPr>
        <w:t>RRC_CONNECTED to RRC_</w:t>
      </w:r>
      <w:r w:rsidR="002143A5">
        <w:rPr>
          <w:lang w:eastAsia="ja-JP"/>
        </w:rPr>
        <w:t xml:space="preserve">IDLE. </w:t>
      </w:r>
      <w:r>
        <w:rPr>
          <w:lang w:eastAsia="ja-JP"/>
        </w:rPr>
        <w:t xml:space="preserve">In that case, the </w:t>
      </w:r>
      <w:r w:rsidR="002143A5">
        <w:rPr>
          <w:lang w:eastAsia="ja-JP"/>
        </w:rPr>
        <w:t>UE AS Context is deleted in the UE and the RAN.</w:t>
      </w:r>
    </w:p>
    <w:p w14:paraId="1F780C44" w14:textId="67A00AED" w:rsidR="00C61236" w:rsidRDefault="00C61236" w:rsidP="002143A5">
      <w:pPr>
        <w:rPr>
          <w:lang w:eastAsia="ja-JP"/>
        </w:rPr>
      </w:pPr>
      <w:r>
        <w:rPr>
          <w:noProof/>
          <w:lang w:val="en-US" w:eastAsia="en-US"/>
        </w:rPr>
        <w:lastRenderedPageBreak/>
        <mc:AlternateContent>
          <mc:Choice Requires="wps">
            <w:drawing>
              <wp:inline distT="0" distB="0" distL="0" distR="0" wp14:anchorId="01D02601" wp14:editId="5C92A872">
                <wp:extent cx="6115050" cy="1631216"/>
                <wp:effectExtent l="0" t="0" r="19050" b="27940"/>
                <wp:docPr id="61" name="Rectangle 4"/>
                <wp:cNvGraphicFramePr/>
                <a:graphic xmlns:a="http://schemas.openxmlformats.org/drawingml/2006/main">
                  <a:graphicData uri="http://schemas.microsoft.com/office/word/2010/wordprocessingShape">
                    <wps:wsp>
                      <wps:cNvSpPr/>
                      <wps:spPr>
                        <a:xfrm>
                          <a:off x="0" y="0"/>
                          <a:ext cx="6115050" cy="1631216"/>
                        </a:xfrm>
                        <a:prstGeom prst="rect">
                          <a:avLst/>
                        </a:prstGeom>
                        <a:ln>
                          <a:solidFill>
                            <a:schemeClr val="tx1"/>
                          </a:solidFill>
                        </a:ln>
                      </wps:spPr>
                      <wps:txbx>
                        <w:txbxContent>
                          <w:p w14:paraId="15B457D6"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17649D" w:rsidRDefault="0017649D"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wps:txbx>
                      <wps:bodyPr wrap="square">
                        <a:spAutoFit/>
                      </wps:bodyPr>
                    </wps:wsp>
                  </a:graphicData>
                </a:graphic>
              </wp:inline>
            </w:drawing>
          </mc:Choice>
          <mc:Fallback>
            <w:pict>
              <v:rect w14:anchorId="01D02601" id="Rectangle 4" o:spid="_x0000_s1027" style="width:481.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" filled="f" strokecolor="black [3213]">
                <v:textbox style="mso-fit-shape-to-text:t">
                  <w:txbxContent>
                    <w:p w14:paraId="15B457D6"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17649D" w:rsidRDefault="0017649D"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v:textbox>
                <w10:anchorlock/>
              </v:rect>
            </w:pict>
          </mc:Fallback>
        </mc:AlternateContent>
      </w:r>
    </w:p>
    <w:p w14:paraId="402C3400" w14:textId="77777777" w:rsidR="002143A5" w:rsidRDefault="002143A5" w:rsidP="002143A5">
      <w:pPr>
        <w:rPr>
          <w:lang w:eastAsia="ja-JP"/>
        </w:rPr>
      </w:pPr>
      <w:r>
        <w:rPr>
          <w:noProof/>
          <w:lang w:val="en-US" w:eastAsia="en-US"/>
        </w:rPr>
        <mc:AlternateContent>
          <mc:Choice Requires="wps">
            <w:drawing>
              <wp:inline distT="0" distB="0" distL="0" distR="0" wp14:anchorId="4964A62A" wp14:editId="6DC0A17C">
                <wp:extent cx="6115050" cy="1269578"/>
                <wp:effectExtent l="0" t="0" r="19050" b="21590"/>
                <wp:docPr id="8" name="Rectangle 36"/>
                <wp:cNvGraphicFramePr/>
                <a:graphic xmlns:a="http://schemas.openxmlformats.org/drawingml/2006/main">
                  <a:graphicData uri="http://schemas.microsoft.com/office/word/2010/wordprocessingShape">
                    <wps:wsp>
                      <wps:cNvSpPr/>
                      <wps:spPr>
                        <a:xfrm>
                          <a:off x="0" y="0"/>
                          <a:ext cx="6115050" cy="1269578"/>
                        </a:xfrm>
                        <a:prstGeom prst="rect">
                          <a:avLst/>
                        </a:prstGeom>
                        <a:ln>
                          <a:solidFill>
                            <a:schemeClr val="tx1"/>
                          </a:solidFill>
                        </a:ln>
                      </wps:spPr>
                      <wps:txbx>
                        <w:txbxContent>
                          <w:p w14:paraId="32D1628E" w14:textId="77777777" w:rsidR="0017649D" w:rsidRPr="00532301" w:rsidRDefault="0017649D"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17649D" w:rsidRPr="00532301" w:rsidRDefault="0017649D"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17649D" w:rsidRPr="00532301" w:rsidRDefault="0017649D"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wps:txbx>
                      <wps:bodyPr wrap="square">
                        <a:spAutoFit/>
                      </wps:bodyPr>
                    </wps:wsp>
                  </a:graphicData>
                </a:graphic>
              </wp:inline>
            </w:drawing>
          </mc:Choice>
          <mc:Fallback>
            <w:pict>
              <v:rect w14:anchorId="4964A62A" id="Rectangle 36" o:spid="_x0000_s1028" style="width:481.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" filled="f" strokecolor="black [3213]">
                <v:textbox style="mso-fit-shape-to-text:t">
                  <w:txbxContent>
                    <w:p w14:paraId="32D1628E" w14:textId="77777777" w:rsidR="0017649D" w:rsidRPr="00532301" w:rsidRDefault="0017649D"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17649D" w:rsidRPr="00532301" w:rsidRDefault="0017649D"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17649D" w:rsidRPr="00532301" w:rsidRDefault="0017649D"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v:textbox>
                <w10:anchorlock/>
              </v:rect>
            </w:pict>
          </mc:Fallback>
        </mc:AlternateContent>
      </w:r>
    </w:p>
    <w:p w14:paraId="7AD3C661" w14:textId="77777777" w:rsidR="002143A5" w:rsidRDefault="002143A5" w:rsidP="002143A5">
      <w:pPr>
        <w:rPr>
          <w:lang w:eastAsia="ja-JP"/>
        </w:rPr>
      </w:pPr>
    </w:p>
    <w:p w14:paraId="296E6409" w14:textId="0C13A626" w:rsidR="002143A5" w:rsidRDefault="002143A5" w:rsidP="002143A5">
      <w:pPr>
        <w:rPr>
          <w:lang w:eastAsia="ja-JP"/>
        </w:rPr>
      </w:pPr>
      <w:r>
        <w:rPr>
          <w:lang w:eastAsia="ja-JP"/>
        </w:rPr>
        <w:t>The corresponding diagram flow is the following:</w:t>
      </w:r>
    </w:p>
    <w:p w14:paraId="68D9BA19" w14:textId="1AA713CC" w:rsidR="003323A8" w:rsidRDefault="003323A8" w:rsidP="00F83F9F">
      <w:pPr>
        <w:jc w:val="center"/>
        <w:rPr>
          <w:lang w:eastAsia="ja-JP"/>
        </w:rPr>
      </w:pPr>
      <w:r>
        <w:rPr>
          <w:noProof/>
          <w:lang w:eastAsia="ja-JP"/>
        </w:rPr>
        <w:drawing>
          <wp:inline distT="0" distB="0" distL="0" distR="0" wp14:anchorId="16AF428B" wp14:editId="5C988245">
            <wp:extent cx="5483893" cy="3294604"/>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1645" cy="3305269"/>
                    </a:xfrm>
                    <a:prstGeom prst="rect">
                      <a:avLst/>
                    </a:prstGeom>
                    <a:noFill/>
                  </pic:spPr>
                </pic:pic>
              </a:graphicData>
            </a:graphic>
          </wp:inline>
        </w:drawing>
      </w:r>
    </w:p>
    <w:p w14:paraId="0B007D39" w14:textId="0ABA94A6" w:rsidR="002143A5" w:rsidRDefault="002143A5" w:rsidP="002143A5">
      <w:pPr>
        <w:rPr>
          <w:lang w:eastAsia="ja-JP"/>
        </w:rPr>
      </w:pPr>
    </w:p>
    <w:p w14:paraId="2CD09FEB" w14:textId="17E09C51" w:rsidR="002143A5" w:rsidRDefault="002143A5" w:rsidP="002143A5">
      <w:pPr>
        <w:jc w:val="center"/>
        <w:rPr>
          <w:lang w:eastAsia="ja-JP"/>
        </w:rPr>
      </w:pPr>
      <w:r w:rsidRPr="0013788F">
        <w:rPr>
          <w:rFonts w:eastAsia="MS Mincho"/>
          <w:b/>
          <w:lang w:val="en-US" w:eastAsia="ja-JP"/>
        </w:rPr>
        <w:t xml:space="preserve">Figure </w:t>
      </w:r>
      <w:r w:rsidR="00AF7B04">
        <w:rPr>
          <w:rFonts w:eastAsia="MS Mincho"/>
          <w:b/>
          <w:lang w:val="en-US" w:eastAsia="ja-JP"/>
        </w:rPr>
        <w:t>2</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w:t>
      </w:r>
      <w:r>
        <w:rPr>
          <w:rFonts w:eastAsia="MS Mincho"/>
          <w:b/>
          <w:lang w:val="en-US" w:eastAsia="ja-JP"/>
        </w:rPr>
        <w:t>om RRC_CONNECTED to RRC_IDLE</w:t>
      </w:r>
    </w:p>
    <w:p w14:paraId="5A93B44A" w14:textId="77777777" w:rsidR="002143A5" w:rsidRDefault="002143A5" w:rsidP="002143A5">
      <w:pPr>
        <w:jc w:val="left"/>
        <w:rPr>
          <w:lang w:eastAsia="ja-JP"/>
        </w:rPr>
      </w:pPr>
    </w:p>
    <w:p w14:paraId="53A63732" w14:textId="3596814F" w:rsidR="00883E3D" w:rsidRDefault="002143A5" w:rsidP="00883E3D">
      <w:pPr>
        <w:jc w:val="left"/>
        <w:rPr>
          <w:lang w:eastAsia="ja-JP"/>
        </w:rPr>
      </w:pPr>
      <w:r>
        <w:rPr>
          <w:lang w:eastAsia="ja-JP"/>
        </w:rPr>
        <w:t>The NW decides to release the UE</w:t>
      </w:r>
      <w:r w:rsidR="00883E3D">
        <w:rPr>
          <w:lang w:eastAsia="ja-JP"/>
        </w:rPr>
        <w:t xml:space="preserve">. </w:t>
      </w:r>
      <w:r>
        <w:rPr>
          <w:lang w:eastAsia="ja-JP"/>
        </w:rPr>
        <w:t xml:space="preserve">The AS Context is deleted </w:t>
      </w:r>
      <w:r w:rsidR="00E05B01">
        <w:rPr>
          <w:lang w:eastAsia="ja-JP"/>
        </w:rPr>
        <w:t xml:space="preserve">in NW </w:t>
      </w:r>
      <w:r>
        <w:rPr>
          <w:lang w:eastAsia="ja-JP"/>
        </w:rPr>
        <w:t>and a</w:t>
      </w:r>
      <w:r w:rsidR="00E05B01">
        <w:rPr>
          <w:lang w:eastAsia="ja-JP"/>
        </w:rPr>
        <w:t>n</w:t>
      </w:r>
      <w:r>
        <w:rPr>
          <w:lang w:eastAsia="ja-JP"/>
        </w:rPr>
        <w:t xml:space="preserve"> </w:t>
      </w:r>
      <w:r w:rsidR="00AC7B8A">
        <w:rPr>
          <w:lang w:eastAsia="ja-JP"/>
        </w:rPr>
        <w:t>RRC</w:t>
      </w:r>
      <w:r w:rsidRPr="00EA3777">
        <w:rPr>
          <w:lang w:eastAsia="ja-JP"/>
        </w:rPr>
        <w:t xml:space="preserve">Release </w:t>
      </w:r>
      <w:r w:rsidR="00AC7B8A">
        <w:rPr>
          <w:lang w:eastAsia="ja-JP"/>
        </w:rPr>
        <w:t xml:space="preserve">message </w:t>
      </w:r>
      <w:r>
        <w:rPr>
          <w:lang w:eastAsia="ja-JP"/>
        </w:rPr>
        <w:t>is sent to the UE.</w:t>
      </w:r>
      <w:r w:rsidR="00883E3D">
        <w:rPr>
          <w:lang w:eastAsia="ja-JP"/>
        </w:rPr>
        <w:t xml:space="preserve"> The message is sent over SRB1 and it is integrity protected and encrypted. At the reception of the message, the UE deletes the AS Context and transits to RRC_IDLE.</w:t>
      </w:r>
    </w:p>
    <w:p w14:paraId="0D89F44F" w14:textId="77777777" w:rsidR="00B01BFC" w:rsidRDefault="00B01BFC" w:rsidP="00883E3D">
      <w:pPr>
        <w:jc w:val="left"/>
        <w:rPr>
          <w:lang w:eastAsia="ja-JP"/>
        </w:rPr>
      </w:pPr>
    </w:p>
    <w:p w14:paraId="6E5EA18A" w14:textId="6F18DC89" w:rsidR="004474C5" w:rsidRDefault="008B23A3" w:rsidP="00C9345B">
      <w:pPr>
        <w:pStyle w:val="Observation"/>
        <w:ind w:left="1701" w:hanging="1701"/>
      </w:pPr>
      <w:bookmarkStart w:id="3" w:name="_Toc485029629"/>
      <w:bookmarkStart w:id="4" w:name="_Toc485313442"/>
      <w:r>
        <w:t>It is an open issue</w:t>
      </w:r>
      <w:r w:rsidR="004474C5">
        <w:t xml:space="preserve"> whether </w:t>
      </w:r>
      <w:r w:rsidR="00157838">
        <w:t>the same</w:t>
      </w:r>
      <w:r w:rsidR="004474C5" w:rsidRPr="004474C5">
        <w:t xml:space="preserve"> message </w:t>
      </w:r>
      <w:r w:rsidR="00157838">
        <w:t xml:space="preserve">(e.g. RRCRelease) </w:t>
      </w:r>
      <w:r w:rsidR="004474C5" w:rsidRPr="004474C5">
        <w:t>is used for the transition</w:t>
      </w:r>
      <w:r w:rsidR="00AF7B04">
        <w:t>s</w:t>
      </w:r>
      <w:r w:rsidR="004474C5" w:rsidRPr="004474C5">
        <w:t xml:space="preserve"> from RRC_CONNECTED to RRC_IDLE and from RRC_CONNECTED to RRC_INACTIVE</w:t>
      </w:r>
      <w:bookmarkEnd w:id="3"/>
      <w:bookmarkEnd w:id="4"/>
      <w:r w:rsidR="00A5558C">
        <w:t>.</w:t>
      </w:r>
      <w:r w:rsidR="00A5558C">
        <w:br/>
      </w:r>
      <w:r w:rsidR="005821B9" w:rsidRPr="00F83F9F">
        <w:rPr>
          <w:highlight w:val="yellow"/>
        </w:rPr>
        <w:t>UPDATE</w:t>
      </w:r>
      <w:r w:rsidR="00A5558C" w:rsidRPr="00F83F9F">
        <w:rPr>
          <w:highlight w:val="yellow"/>
        </w:rPr>
        <w:t xml:space="preserve">: </w:t>
      </w:r>
      <w:r w:rsidR="00C9345B" w:rsidRPr="00F83F9F">
        <w:rPr>
          <w:highlight w:val="yellow"/>
        </w:rPr>
        <w:t>in [4] it has been proposed to use different messages: RRCRelease from RRC_CONNECTED to RRC_IDLE and RRCSuspend from RRC_CONNECTED to RRC_INACTIVE</w:t>
      </w:r>
      <w:r w:rsidR="007505C2" w:rsidRPr="007505C2">
        <w:rPr>
          <w:highlight w:val="yellow"/>
        </w:rPr>
        <w:t>. Initial input in the discussion suggests to keep that open.</w:t>
      </w:r>
      <w:r w:rsidR="007505C2">
        <w:t xml:space="preserve"> </w:t>
      </w:r>
    </w:p>
    <w:p w14:paraId="021D1B30" w14:textId="77777777" w:rsidR="004474C5" w:rsidRDefault="004474C5" w:rsidP="002143A5">
      <w:pPr>
        <w:jc w:val="left"/>
        <w:rPr>
          <w:lang w:eastAsia="ja-JP"/>
        </w:rPr>
      </w:pPr>
    </w:p>
    <w:p w14:paraId="04F4CF69" w14:textId="77777777" w:rsidR="00C61236" w:rsidRDefault="00C61236" w:rsidP="002143A5">
      <w:pPr>
        <w:jc w:val="left"/>
        <w:rPr>
          <w:lang w:eastAsia="ja-JP"/>
        </w:rPr>
      </w:pPr>
    </w:p>
    <w:p w14:paraId="663C5D02" w14:textId="06C8E396" w:rsidR="001B0C50" w:rsidRDefault="00997517" w:rsidP="00480BB7">
      <w:pPr>
        <w:pStyle w:val="Heading2"/>
        <w:tabs>
          <w:tab w:val="clear" w:pos="6388"/>
        </w:tabs>
        <w:ind w:left="567"/>
        <w:rPr>
          <w:lang w:eastAsia="ja-JP"/>
        </w:rPr>
      </w:pPr>
      <w:r>
        <w:rPr>
          <w:lang w:eastAsia="ja-JP"/>
        </w:rPr>
        <w:lastRenderedPageBreak/>
        <w:t>Transition</w:t>
      </w:r>
      <w:r w:rsidR="00957166">
        <w:rPr>
          <w:lang w:eastAsia="ja-JP"/>
        </w:rPr>
        <w:t xml:space="preserve"> from</w:t>
      </w:r>
      <w:r w:rsidR="002B1A05">
        <w:rPr>
          <w:lang w:eastAsia="ja-JP"/>
        </w:rPr>
        <w:t xml:space="preserve"> RRC_CONNECTED </w:t>
      </w:r>
      <w:r w:rsidR="00836FA8">
        <w:rPr>
          <w:lang w:eastAsia="ja-JP"/>
        </w:rPr>
        <w:t>to RRC_INACTIVE</w:t>
      </w:r>
    </w:p>
    <w:p w14:paraId="3BE1B8EA" w14:textId="73C48369" w:rsidR="007608FA"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UEs in RRC_</w:t>
      </w:r>
      <w:r w:rsidR="00836FA8">
        <w:rPr>
          <w:lang w:eastAsia="ja-JP"/>
        </w:rPr>
        <w:t>CONNECTED</w:t>
      </w:r>
      <w:r w:rsidR="00245C6C">
        <w:rPr>
          <w:lang w:eastAsia="ja-JP"/>
        </w:rPr>
        <w:t xml:space="preserve"> shall be able to perform </w:t>
      </w:r>
      <w:r w:rsidR="005B0157">
        <w:rPr>
          <w:lang w:eastAsia="ja-JP"/>
        </w:rPr>
        <w:t xml:space="preserve">a </w:t>
      </w:r>
      <w:r w:rsidR="00245C6C">
        <w:rPr>
          <w:lang w:eastAsia="ja-JP"/>
        </w:rPr>
        <w:t>state transition to RRC_</w:t>
      </w:r>
      <w:r w:rsidR="00836FA8">
        <w:rPr>
          <w:lang w:eastAsia="ja-JP"/>
        </w:rPr>
        <w:t>INACTIVE</w:t>
      </w:r>
      <w:r w:rsidR="008B50A9">
        <w:rPr>
          <w:lang w:eastAsia="ja-JP"/>
        </w:rPr>
        <w:t xml:space="preserve"> </w:t>
      </w:r>
      <w:r w:rsidR="00836FA8">
        <w:rPr>
          <w:lang w:eastAsia="ja-JP"/>
        </w:rPr>
        <w:t>where the UE AS Context is stored in the UE and the RAN, in order to quickly resume the connection.</w:t>
      </w:r>
    </w:p>
    <w:p w14:paraId="7BE86864" w14:textId="23BCD1D1" w:rsidR="00C61236" w:rsidRDefault="00C61236" w:rsidP="00952660">
      <w:pPr>
        <w:rPr>
          <w:lang w:eastAsia="ja-JP"/>
        </w:rPr>
      </w:pPr>
      <w:r>
        <w:rPr>
          <w:noProof/>
          <w:lang w:val="en-US" w:eastAsia="en-US"/>
        </w:rPr>
        <mc:AlternateContent>
          <mc:Choice Requires="wps">
            <w:drawing>
              <wp:inline distT="0" distB="0" distL="0" distR="0" wp14:anchorId="1DCA092F" wp14:editId="6ACF03C6">
                <wp:extent cx="6096000" cy="1631216"/>
                <wp:effectExtent l="0" t="0" r="19050" b="27940"/>
                <wp:docPr id="62"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14C941A7"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17649D" w:rsidRDefault="0017649D"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wps:txbx>
                      <wps:bodyPr>
                        <a:spAutoFit/>
                      </wps:bodyPr>
                    </wps:wsp>
                  </a:graphicData>
                </a:graphic>
              </wp:inline>
            </w:drawing>
          </mc:Choice>
          <mc:Fallback>
            <w:pict>
              <v:rect w14:anchorId="1DCA092F" id="_x0000_s1029"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IUN6A2bAQAAKgMA&#10;AA4AAAAAAAAAAAAAAAAALgIAAGRycy9lMm9Eb2MueG1sUEsBAi0AFAAGAAgAAAAhAAYRTxXaAAAA&#10;BQEAAA8AAAAAAAAAAAAAAAAA9QMAAGRycy9kb3ducmV2LnhtbFBLBQYAAAAABAAEAPMAAAD8BAAA&#10;AAA=&#10;" filled="f" strokecolor="black [3213]">
                <v:textbox style="mso-fit-shape-to-text:t">
                  <w:txbxContent>
                    <w:p w14:paraId="14C941A7"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17649D" w:rsidRDefault="0017649D"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v:textbox>
                <w10:anchorlock/>
              </v:rect>
            </w:pict>
          </mc:Fallback>
        </mc:AlternateContent>
      </w:r>
    </w:p>
    <w:p w14:paraId="13DF0E57" w14:textId="0F21A7D5" w:rsidR="00384D6C" w:rsidRDefault="00384D6C" w:rsidP="00952660">
      <w:pPr>
        <w:rPr>
          <w:lang w:eastAsia="ja-JP"/>
        </w:rPr>
      </w:pPr>
      <w:r w:rsidRPr="00384D6C">
        <w:rPr>
          <w:noProof/>
          <w:lang w:val="en-US" w:eastAsia="en-US"/>
        </w:rPr>
        <mc:AlternateContent>
          <mc:Choice Requires="wps">
            <w:drawing>
              <wp:inline distT="0" distB="0" distL="0" distR="0" wp14:anchorId="668EFBCB" wp14:editId="271FAAF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5A16B23A" w14:textId="77777777" w:rsidR="0017649D" w:rsidRPr="00384D6C" w:rsidRDefault="0017649D"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17649D" w:rsidRPr="00384D6C" w:rsidRDefault="0017649D"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17649D" w:rsidRPr="00384D6C" w:rsidRDefault="0017649D"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668EFBCB" id="_x0000_s1030"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" filled="f" strokecolor="black [3213]">
                <v:textbox style="mso-fit-shape-to-text:t">
                  <w:txbxContent>
                    <w:p w14:paraId="5A16B23A" w14:textId="77777777" w:rsidR="0017649D" w:rsidRPr="00384D6C" w:rsidRDefault="0017649D"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17649D" w:rsidRPr="00384D6C" w:rsidRDefault="0017649D"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17649D" w:rsidRPr="00384D6C" w:rsidRDefault="0017649D"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v:textbox>
                <w10:anchorlock/>
              </v:rect>
            </w:pict>
          </mc:Fallback>
        </mc:AlternateContent>
      </w:r>
    </w:p>
    <w:p w14:paraId="19304E34" w14:textId="4D7DBF4B" w:rsidR="00C9345B" w:rsidRDefault="00C9345B" w:rsidP="00952660">
      <w:pPr>
        <w:rPr>
          <w:lang w:eastAsia="ja-JP"/>
        </w:rPr>
      </w:pPr>
      <w:r>
        <w:rPr>
          <w:noProof/>
          <w:lang w:val="en-US" w:eastAsia="en-US"/>
        </w:rPr>
        <mc:AlternateContent>
          <mc:Choice Requires="wps">
            <w:drawing>
              <wp:inline distT="0" distB="0" distL="0" distR="0" wp14:anchorId="6C20742A" wp14:editId="341559E2">
                <wp:extent cx="6096000" cy="1631216"/>
                <wp:effectExtent l="0" t="0" r="19050" b="27940"/>
                <wp:docPr id="16"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4D9B5180" w14:textId="6EC0552D" w:rsidR="0017649D" w:rsidRPr="00384D6C" w:rsidRDefault="0017649D" w:rsidP="00C9345B">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w:t>
                            </w:r>
                            <w:r>
                              <w:rPr>
                                <w:rFonts w:ascii="Arial" w:hAnsi="Arial" w:cstheme="minorBidi"/>
                                <w:b/>
                                <w:bCs/>
                                <w:color w:val="000000" w:themeColor="text1"/>
                                <w:kern w:val="24"/>
                                <w:sz w:val="20"/>
                                <w:szCs w:val="18"/>
                              </w:rPr>
                              <w:t>101</w:t>
                            </w:r>
                            <w:r w:rsidRPr="00384D6C">
                              <w:rPr>
                                <w:rFonts w:ascii="Arial" w:hAnsi="Arial" w:cstheme="minorBidi"/>
                                <w:b/>
                                <w:bCs/>
                                <w:color w:val="000000" w:themeColor="text1"/>
                                <w:kern w:val="24"/>
                                <w:sz w:val="20"/>
                                <w:szCs w:val="18"/>
                              </w:rPr>
                              <w:t xml:space="preserve"> – </w:t>
                            </w:r>
                            <w:r>
                              <w:rPr>
                                <w:rFonts w:ascii="Arial" w:hAnsi="Arial" w:cstheme="minorBidi"/>
                                <w:b/>
                                <w:bCs/>
                                <w:color w:val="000000" w:themeColor="text1"/>
                                <w:kern w:val="24"/>
                                <w:sz w:val="20"/>
                                <w:szCs w:val="18"/>
                              </w:rPr>
                              <w:t>Feb</w:t>
                            </w:r>
                            <w:r w:rsidRPr="00384D6C">
                              <w:rPr>
                                <w:rFonts w:ascii="Arial" w:hAnsi="Arial" w:cstheme="minorBidi"/>
                                <w:b/>
                                <w:bCs/>
                                <w:color w:val="000000" w:themeColor="text1"/>
                                <w:kern w:val="24"/>
                                <w:sz w:val="20"/>
                                <w:szCs w:val="18"/>
                              </w:rPr>
                              <w:t xml:space="preserve"> 201</w:t>
                            </w:r>
                            <w:r>
                              <w:rPr>
                                <w:rFonts w:ascii="Arial" w:hAnsi="Arial" w:cstheme="minorBidi"/>
                                <w:b/>
                                <w:bCs/>
                                <w:color w:val="000000" w:themeColor="text1"/>
                                <w:kern w:val="24"/>
                                <w:sz w:val="20"/>
                                <w:szCs w:val="18"/>
                              </w:rPr>
                              <w:t>8</w:t>
                            </w:r>
                          </w:p>
                          <w:p w14:paraId="5AA1F922" w14:textId="063CCC27" w:rsidR="0017649D" w:rsidRDefault="0017649D" w:rsidP="00C9345B">
                            <w:pPr>
                              <w:pStyle w:val="NormalWeb"/>
                              <w:spacing w:before="120" w:after="0"/>
                              <w:ind w:left="360"/>
                              <w:rPr>
                                <w:rFonts w:ascii="Arial" w:hAnsi="Arial" w:cstheme="minorBidi"/>
                                <w:color w:val="000000" w:themeColor="text1"/>
                                <w:kern w:val="24"/>
                                <w:sz w:val="20"/>
                                <w:szCs w:val="18"/>
                              </w:rPr>
                            </w:pPr>
                            <w:r w:rsidRPr="00BD7275">
                              <w:rPr>
                                <w:rFonts w:ascii="Arial" w:hAnsi="Arial" w:cstheme="minorBidi"/>
                                <w:color w:val="000000" w:themeColor="text1"/>
                                <w:kern w:val="24"/>
                                <w:sz w:val="20"/>
                                <w:szCs w:val="18"/>
                              </w:rPr>
                              <w:t>Working assumption:</w:t>
                            </w:r>
                          </w:p>
                          <w:p w14:paraId="12DF77AE" w14:textId="77777777" w:rsidR="0017649D" w:rsidRDefault="0017649D" w:rsidP="00C9345B">
                            <w:pPr>
                              <w:pStyle w:val="NormalWeb"/>
                              <w:numPr>
                                <w:ilvl w:val="0"/>
                                <w:numId w:val="21"/>
                              </w:numPr>
                              <w:spacing w:before="120" w:beforeAutospacing="0" w:after="0" w:afterAutospacing="0"/>
                              <w:textAlignment w:val="baseline"/>
                            </w:pPr>
                            <w:r w:rsidRPr="00BD7275">
                              <w:rPr>
                                <w:rFonts w:ascii="Arial" w:hAnsi="Arial" w:cstheme="minorBidi"/>
                                <w:color w:val="000000" w:themeColor="text1"/>
                                <w:kern w:val="24"/>
                                <w:sz w:val="20"/>
                                <w:szCs w:val="20"/>
                                <w:lang w:val="en-IN"/>
                              </w:rPr>
                              <w:t>NCC provided when the connection is suspended</w:t>
                            </w:r>
                            <w:r>
                              <w:rPr>
                                <w:rFonts w:ascii="Arial" w:hAnsi="Arial" w:cstheme="minorBidi"/>
                                <w:color w:val="000000" w:themeColor="text1"/>
                                <w:kern w:val="24"/>
                                <w:sz w:val="20"/>
                                <w:szCs w:val="20"/>
                                <w:lang w:val="en-IN"/>
                              </w:rPr>
                              <w:t xml:space="preserve"> </w:t>
                            </w:r>
                          </w:p>
                        </w:txbxContent>
                      </wps:txbx>
                      <wps:bodyPr>
                        <a:spAutoFit/>
                      </wps:bodyPr>
                    </wps:wsp>
                  </a:graphicData>
                </a:graphic>
              </wp:inline>
            </w:drawing>
          </mc:Choice>
          <mc:Fallback>
            <w:pict>
              <v:rect w14:anchorId="6C20742A" id="_x0000_s1031"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" filled="f" strokecolor="black [3213]">
                <v:textbox style="mso-fit-shape-to-text:t">
                  <w:txbxContent>
                    <w:p w14:paraId="4D9B5180" w14:textId="6EC0552D" w:rsidR="0017649D" w:rsidRPr="00384D6C" w:rsidRDefault="0017649D" w:rsidP="00C9345B">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w:t>
                      </w:r>
                      <w:r>
                        <w:rPr>
                          <w:rFonts w:ascii="Arial" w:hAnsi="Arial" w:cstheme="minorBidi"/>
                          <w:b/>
                          <w:bCs/>
                          <w:color w:val="000000" w:themeColor="text1"/>
                          <w:kern w:val="24"/>
                          <w:sz w:val="20"/>
                          <w:szCs w:val="18"/>
                        </w:rPr>
                        <w:t>101</w:t>
                      </w:r>
                      <w:r w:rsidRPr="00384D6C">
                        <w:rPr>
                          <w:rFonts w:ascii="Arial" w:hAnsi="Arial" w:cstheme="minorBidi"/>
                          <w:b/>
                          <w:bCs/>
                          <w:color w:val="000000" w:themeColor="text1"/>
                          <w:kern w:val="24"/>
                          <w:sz w:val="20"/>
                          <w:szCs w:val="18"/>
                        </w:rPr>
                        <w:t xml:space="preserve"> – </w:t>
                      </w:r>
                      <w:r>
                        <w:rPr>
                          <w:rFonts w:ascii="Arial" w:hAnsi="Arial" w:cstheme="minorBidi"/>
                          <w:b/>
                          <w:bCs/>
                          <w:color w:val="000000" w:themeColor="text1"/>
                          <w:kern w:val="24"/>
                          <w:sz w:val="20"/>
                          <w:szCs w:val="18"/>
                        </w:rPr>
                        <w:t>Feb</w:t>
                      </w:r>
                      <w:r w:rsidRPr="00384D6C">
                        <w:rPr>
                          <w:rFonts w:ascii="Arial" w:hAnsi="Arial" w:cstheme="minorBidi"/>
                          <w:b/>
                          <w:bCs/>
                          <w:color w:val="000000" w:themeColor="text1"/>
                          <w:kern w:val="24"/>
                          <w:sz w:val="20"/>
                          <w:szCs w:val="18"/>
                        </w:rPr>
                        <w:t xml:space="preserve"> 201</w:t>
                      </w:r>
                      <w:r>
                        <w:rPr>
                          <w:rFonts w:ascii="Arial" w:hAnsi="Arial" w:cstheme="minorBidi"/>
                          <w:b/>
                          <w:bCs/>
                          <w:color w:val="000000" w:themeColor="text1"/>
                          <w:kern w:val="24"/>
                          <w:sz w:val="20"/>
                          <w:szCs w:val="18"/>
                        </w:rPr>
                        <w:t>8</w:t>
                      </w:r>
                    </w:p>
                    <w:p w14:paraId="5AA1F922" w14:textId="063CCC27" w:rsidR="0017649D" w:rsidRDefault="0017649D" w:rsidP="00C9345B">
                      <w:pPr>
                        <w:pStyle w:val="NormalWeb"/>
                        <w:spacing w:before="120" w:after="0"/>
                        <w:ind w:left="360"/>
                        <w:rPr>
                          <w:rFonts w:ascii="Arial" w:hAnsi="Arial" w:cstheme="minorBidi"/>
                          <w:color w:val="000000" w:themeColor="text1"/>
                          <w:kern w:val="24"/>
                          <w:sz w:val="20"/>
                          <w:szCs w:val="18"/>
                        </w:rPr>
                      </w:pPr>
                      <w:r w:rsidRPr="00BD7275">
                        <w:rPr>
                          <w:rFonts w:ascii="Arial" w:hAnsi="Arial" w:cstheme="minorBidi"/>
                          <w:color w:val="000000" w:themeColor="text1"/>
                          <w:kern w:val="24"/>
                          <w:sz w:val="20"/>
                          <w:szCs w:val="18"/>
                        </w:rPr>
                        <w:t>Working assumption:</w:t>
                      </w:r>
                    </w:p>
                    <w:p w14:paraId="12DF77AE" w14:textId="77777777" w:rsidR="0017649D" w:rsidRDefault="0017649D" w:rsidP="00C9345B">
                      <w:pPr>
                        <w:pStyle w:val="NormalWeb"/>
                        <w:numPr>
                          <w:ilvl w:val="0"/>
                          <w:numId w:val="21"/>
                        </w:numPr>
                        <w:spacing w:before="120" w:beforeAutospacing="0" w:after="0" w:afterAutospacing="0"/>
                        <w:textAlignment w:val="baseline"/>
                      </w:pPr>
                      <w:r w:rsidRPr="00BD7275">
                        <w:rPr>
                          <w:rFonts w:ascii="Arial" w:hAnsi="Arial" w:cstheme="minorBidi"/>
                          <w:color w:val="000000" w:themeColor="text1"/>
                          <w:kern w:val="24"/>
                          <w:sz w:val="20"/>
                          <w:szCs w:val="20"/>
                          <w:lang w:val="en-IN"/>
                        </w:rPr>
                        <w:t>NCC provided when the connection is suspended</w:t>
                      </w:r>
                      <w:r>
                        <w:rPr>
                          <w:rFonts w:ascii="Arial" w:hAnsi="Arial" w:cstheme="minorBidi"/>
                          <w:color w:val="000000" w:themeColor="text1"/>
                          <w:kern w:val="24"/>
                          <w:sz w:val="20"/>
                          <w:szCs w:val="20"/>
                          <w:lang w:val="en-IN"/>
                        </w:rPr>
                        <w:t xml:space="preserve"> </w:t>
                      </w:r>
                    </w:p>
                  </w:txbxContent>
                </v:textbox>
                <w10:anchorlock/>
              </v:rect>
            </w:pict>
          </mc:Fallback>
        </mc:AlternateContent>
      </w:r>
    </w:p>
    <w:p w14:paraId="23E00387" w14:textId="77777777" w:rsidR="00067C0F" w:rsidRDefault="00067C0F" w:rsidP="00952660">
      <w:pPr>
        <w:rPr>
          <w:lang w:eastAsia="ja-JP"/>
        </w:rPr>
      </w:pPr>
    </w:p>
    <w:p w14:paraId="4F4FF8B3" w14:textId="4EA38413" w:rsidR="00384D6C" w:rsidRDefault="00067C0F" w:rsidP="00952660">
      <w:pPr>
        <w:rPr>
          <w:lang w:eastAsia="ja-JP"/>
        </w:rPr>
      </w:pPr>
      <w:r>
        <w:rPr>
          <w:lang w:eastAsia="ja-JP"/>
        </w:rPr>
        <w:t>The corresponding diagram flow is the following:</w:t>
      </w:r>
    </w:p>
    <w:p w14:paraId="57C70315" w14:textId="44DD87B1" w:rsidR="00067C0F" w:rsidRDefault="00C9345B" w:rsidP="00F17C9D">
      <w:pPr>
        <w:jc w:val="center"/>
        <w:rPr>
          <w:lang w:eastAsia="ja-JP"/>
        </w:rPr>
      </w:pPr>
      <w:r>
        <w:rPr>
          <w:noProof/>
          <w:lang w:eastAsia="ja-JP"/>
        </w:rPr>
        <w:drawing>
          <wp:inline distT="0" distB="0" distL="0" distR="0" wp14:anchorId="160C40F8" wp14:editId="6F252A3B">
            <wp:extent cx="5464333" cy="3309716"/>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4004" cy="3321630"/>
                    </a:xfrm>
                    <a:prstGeom prst="rect">
                      <a:avLst/>
                    </a:prstGeom>
                    <a:noFill/>
                  </pic:spPr>
                </pic:pic>
              </a:graphicData>
            </a:graphic>
          </wp:inline>
        </w:drawing>
      </w:r>
    </w:p>
    <w:p w14:paraId="49B236A0" w14:textId="542A177E" w:rsidR="00067C0F" w:rsidRDefault="00067C0F" w:rsidP="00067C0F">
      <w:pPr>
        <w:jc w:val="center"/>
        <w:rPr>
          <w:lang w:eastAsia="ja-JP"/>
        </w:rPr>
      </w:pPr>
      <w:r w:rsidRPr="0013788F">
        <w:rPr>
          <w:rFonts w:eastAsia="MS Mincho"/>
          <w:b/>
          <w:lang w:val="en-US" w:eastAsia="ja-JP"/>
        </w:rPr>
        <w:t xml:space="preserve">Figure </w:t>
      </w:r>
      <w:r w:rsidR="00AF7B04">
        <w:rPr>
          <w:rFonts w:eastAsia="MS Mincho"/>
          <w:b/>
          <w:lang w:val="en-US" w:eastAsia="ja-JP"/>
        </w:rPr>
        <w:t>3</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RRC_CONNECTED to RRC_INACTIVE</w:t>
      </w:r>
    </w:p>
    <w:p w14:paraId="47EDEFFC" w14:textId="77777777" w:rsidR="00067C0F" w:rsidRDefault="00067C0F" w:rsidP="00EA3777">
      <w:pPr>
        <w:jc w:val="left"/>
        <w:rPr>
          <w:lang w:eastAsia="ja-JP"/>
        </w:rPr>
      </w:pPr>
    </w:p>
    <w:p w14:paraId="3845041C" w14:textId="525FB8FE" w:rsidR="00C61236" w:rsidRDefault="00EA3777" w:rsidP="00C61236">
      <w:pPr>
        <w:jc w:val="left"/>
        <w:rPr>
          <w:lang w:eastAsia="ja-JP"/>
        </w:rPr>
      </w:pPr>
      <w:r>
        <w:rPr>
          <w:lang w:eastAsia="ja-JP"/>
        </w:rPr>
        <w:t>T</w:t>
      </w:r>
      <w:r w:rsidR="00B01BFC">
        <w:rPr>
          <w:lang w:eastAsia="ja-JP"/>
        </w:rPr>
        <w:t xml:space="preserve">he NW decides to suspend the UE. </w:t>
      </w:r>
      <w:r>
        <w:rPr>
          <w:lang w:eastAsia="ja-JP"/>
        </w:rPr>
        <w:t>The AS Context is stored and a</w:t>
      </w:r>
      <w:r w:rsidR="001D3FA4">
        <w:rPr>
          <w:lang w:eastAsia="ja-JP"/>
        </w:rPr>
        <w:t>n</w:t>
      </w:r>
      <w:r>
        <w:rPr>
          <w:lang w:eastAsia="ja-JP"/>
        </w:rPr>
        <w:t xml:space="preserve"> </w:t>
      </w:r>
      <w:r w:rsidR="00C9345B" w:rsidRPr="00EA3777">
        <w:rPr>
          <w:lang w:eastAsia="ja-JP"/>
        </w:rPr>
        <w:t>RRC</w:t>
      </w:r>
      <w:r w:rsidR="00C9345B">
        <w:rPr>
          <w:lang w:eastAsia="ja-JP"/>
        </w:rPr>
        <w:t>Suspend</w:t>
      </w:r>
      <w:r w:rsidR="00C9345B" w:rsidRPr="00EA3777">
        <w:rPr>
          <w:lang w:eastAsia="ja-JP"/>
        </w:rPr>
        <w:t xml:space="preserve"> </w:t>
      </w:r>
      <w:r w:rsidRPr="00EA3777">
        <w:rPr>
          <w:lang w:eastAsia="ja-JP"/>
        </w:rPr>
        <w:t>message</w:t>
      </w:r>
      <w:r>
        <w:rPr>
          <w:lang w:eastAsia="ja-JP"/>
        </w:rPr>
        <w:t xml:space="preserve"> is sent to the UE.</w:t>
      </w:r>
      <w:r w:rsidR="00B01BFC">
        <w:rPr>
          <w:lang w:eastAsia="ja-JP"/>
        </w:rPr>
        <w:t xml:space="preserve"> </w:t>
      </w:r>
      <w:r>
        <w:rPr>
          <w:lang w:eastAsia="ja-JP"/>
        </w:rPr>
        <w:t>The message is sent over SRB1 and it is integrity protected and encrypted.</w:t>
      </w:r>
      <w:r w:rsidR="00B01BFC">
        <w:rPr>
          <w:lang w:eastAsia="ja-JP"/>
        </w:rPr>
        <w:t xml:space="preserve"> </w:t>
      </w:r>
      <w:r>
        <w:rPr>
          <w:lang w:eastAsia="ja-JP"/>
        </w:rPr>
        <w:t>At the reception of the message, the UE stores the AS Context and transit</w:t>
      </w:r>
      <w:r w:rsidR="00554671">
        <w:rPr>
          <w:lang w:eastAsia="ja-JP"/>
        </w:rPr>
        <w:t>s</w:t>
      </w:r>
      <w:r w:rsidR="00C61236">
        <w:rPr>
          <w:lang w:eastAsia="ja-JP"/>
        </w:rPr>
        <w:t xml:space="preserve"> to RRC_INACTIVE.</w:t>
      </w:r>
    </w:p>
    <w:p w14:paraId="46A2BA39" w14:textId="7E590455" w:rsidR="00EA3777" w:rsidRDefault="00997517" w:rsidP="00EA3777">
      <w:pPr>
        <w:pStyle w:val="Heading2"/>
        <w:tabs>
          <w:tab w:val="clear" w:pos="6388"/>
        </w:tabs>
        <w:ind w:left="567"/>
        <w:rPr>
          <w:lang w:eastAsia="ja-JP"/>
        </w:rPr>
      </w:pPr>
      <w:bookmarkStart w:id="5" w:name="_Ref496533270"/>
      <w:r>
        <w:rPr>
          <w:lang w:eastAsia="ja-JP"/>
        </w:rPr>
        <w:lastRenderedPageBreak/>
        <w:t>Transition</w:t>
      </w:r>
      <w:r w:rsidR="00EA3777">
        <w:rPr>
          <w:lang w:eastAsia="ja-JP"/>
        </w:rPr>
        <w:t xml:space="preserve"> from RRC_INACTIVE to RRC_CONNECTED</w:t>
      </w:r>
      <w:bookmarkEnd w:id="5"/>
    </w:p>
    <w:p w14:paraId="1B496C29" w14:textId="4E9914BA" w:rsidR="00532301" w:rsidRDefault="0054725F" w:rsidP="0054725F">
      <w:pPr>
        <w:rPr>
          <w:lang w:eastAsia="ja-JP"/>
        </w:rPr>
      </w:pPr>
      <w:r>
        <w:rPr>
          <w:lang w:eastAsia="ja-JP"/>
        </w:rPr>
        <w:t>It has been agreed that UEs in RRC_INACTIVE shall be able to perform a state transition to RRC_CONNECTED, in order to quickly resume the connection.</w:t>
      </w:r>
    </w:p>
    <w:p w14:paraId="48B664DB" w14:textId="619E4F1C" w:rsidR="00FB0172" w:rsidRDefault="00FB0172" w:rsidP="00FB0172">
      <w:pPr>
        <w:rPr>
          <w:lang w:eastAsia="ja-JP"/>
        </w:rPr>
      </w:pPr>
      <w:r>
        <w:rPr>
          <w:lang w:eastAsia="ja-JP"/>
        </w:rPr>
        <w:t xml:space="preserve">Two scenarios are </w:t>
      </w:r>
      <w:r w:rsidR="001D3FA4">
        <w:rPr>
          <w:lang w:eastAsia="ja-JP"/>
        </w:rPr>
        <w:t>possible</w:t>
      </w:r>
      <w:r>
        <w:rPr>
          <w:lang w:eastAsia="ja-JP"/>
        </w:rPr>
        <w:t>:</w:t>
      </w:r>
    </w:p>
    <w:p w14:paraId="18480339" w14:textId="77777777" w:rsidR="00FB0172" w:rsidRDefault="00FB0172" w:rsidP="00372F61">
      <w:pPr>
        <w:pStyle w:val="ListParagraph"/>
        <w:numPr>
          <w:ilvl w:val="0"/>
          <w:numId w:val="10"/>
        </w:numPr>
        <w:rPr>
          <w:lang w:eastAsia="ja-JP"/>
        </w:rPr>
      </w:pPr>
      <w:r w:rsidRPr="00FB0172">
        <w:rPr>
          <w:lang w:eastAsia="ja-JP"/>
        </w:rPr>
        <w:t>UE Context successfully retrieved</w:t>
      </w:r>
      <w:r>
        <w:rPr>
          <w:lang w:eastAsia="ja-JP"/>
        </w:rPr>
        <w:t xml:space="preserve"> by NR gNB</w:t>
      </w:r>
    </w:p>
    <w:p w14:paraId="1DB05722" w14:textId="26BA60DA" w:rsidR="00FB0172" w:rsidRDefault="00FB0172" w:rsidP="00372F61">
      <w:pPr>
        <w:pStyle w:val="ListParagraph"/>
        <w:numPr>
          <w:ilvl w:val="0"/>
          <w:numId w:val="10"/>
        </w:numPr>
        <w:rPr>
          <w:lang w:eastAsia="ja-JP"/>
        </w:rPr>
      </w:pPr>
      <w:r w:rsidRPr="00FB0172">
        <w:rPr>
          <w:lang w:eastAsia="ja-JP"/>
        </w:rPr>
        <w:t>UE Context cannot be retrieved</w:t>
      </w:r>
      <w:r>
        <w:rPr>
          <w:lang w:eastAsia="ja-JP"/>
        </w:rPr>
        <w:t xml:space="preserve"> by NR gNB</w:t>
      </w:r>
    </w:p>
    <w:p w14:paraId="57224869" w14:textId="112A5BB7" w:rsidR="00FB0172" w:rsidRDefault="00FB0172" w:rsidP="00FB0172">
      <w:pPr>
        <w:rPr>
          <w:lang w:eastAsia="ja-JP"/>
        </w:rPr>
      </w:pPr>
    </w:p>
    <w:p w14:paraId="61BD12E9" w14:textId="709D67E2" w:rsidR="00FB0172" w:rsidRDefault="00FB0172" w:rsidP="00E85640">
      <w:pPr>
        <w:pStyle w:val="Heading3"/>
        <w:rPr>
          <w:lang w:eastAsia="ja-JP"/>
        </w:rPr>
      </w:pPr>
      <w:r w:rsidRPr="00FB0172">
        <w:rPr>
          <w:lang w:eastAsia="ja-JP"/>
        </w:rPr>
        <w:t>UE Context successfully retrieved</w:t>
      </w:r>
      <w:r>
        <w:rPr>
          <w:lang w:eastAsia="ja-JP"/>
        </w:rPr>
        <w:t xml:space="preserve"> by NR gNB</w:t>
      </w:r>
    </w:p>
    <w:p w14:paraId="61A7422F" w14:textId="5645DDAA" w:rsidR="00C61236" w:rsidRPr="00C61236" w:rsidRDefault="00C61236" w:rsidP="00C61236">
      <w:pPr>
        <w:rPr>
          <w:lang w:eastAsia="ja-JP"/>
        </w:rPr>
      </w:pPr>
      <w:r>
        <w:rPr>
          <w:noProof/>
          <w:lang w:val="en-US" w:eastAsia="en-US"/>
        </w:rPr>
        <mc:AlternateContent>
          <mc:Choice Requires="wps">
            <w:drawing>
              <wp:inline distT="0" distB="0" distL="0" distR="0" wp14:anchorId="5155AE47" wp14:editId="5F0BCCBB">
                <wp:extent cx="6096000" cy="1631216"/>
                <wp:effectExtent l="0" t="0" r="19050" b="27940"/>
                <wp:docPr id="63"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217387EC"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17649D" w:rsidRDefault="0017649D"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wps:txbx>
                      <wps:bodyPr>
                        <a:spAutoFit/>
                      </wps:bodyPr>
                    </wps:wsp>
                  </a:graphicData>
                </a:graphic>
              </wp:inline>
            </w:drawing>
          </mc:Choice>
          <mc:Fallback>
            <w:pict>
              <v:rect w14:anchorId="5155AE47" id="_x0000_s1032"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" filled="f" strokecolor="black [3213]">
                <v:textbox style="mso-fit-shape-to-text:t">
                  <w:txbxContent>
                    <w:p w14:paraId="217387EC" w14:textId="77777777" w:rsidR="0017649D" w:rsidRDefault="0017649D"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17649D" w:rsidRDefault="0017649D"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v:textbox>
                <w10:anchorlock/>
              </v:rect>
            </w:pict>
          </mc:Fallback>
        </mc:AlternateContent>
      </w:r>
    </w:p>
    <w:p w14:paraId="0B3A4DFA" w14:textId="03106150" w:rsidR="0054725F" w:rsidRDefault="0054725F" w:rsidP="0054725F">
      <w:pPr>
        <w:rPr>
          <w:lang w:eastAsia="ja-JP"/>
        </w:rPr>
      </w:pPr>
      <w:r>
        <w:rPr>
          <w:noProof/>
          <w:lang w:val="en-US" w:eastAsia="en-US"/>
        </w:rPr>
        <mc:AlternateContent>
          <mc:Choice Requires="wps">
            <w:drawing>
              <wp:inline distT="0" distB="0" distL="0" distR="0" wp14:anchorId="7A64B609" wp14:editId="6D126E0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00912DA0" w14:textId="77777777" w:rsidR="0017649D" w:rsidRPr="0054725F" w:rsidRDefault="0017649D"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17649D" w:rsidRPr="00F42D17"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17649D" w:rsidRPr="00F42D17"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wps:txbx>
                      <wps:bodyPr wrap="square">
                        <a:spAutoFit/>
                      </wps:bodyPr>
                    </wps:wsp>
                  </a:graphicData>
                </a:graphic>
              </wp:inline>
            </w:drawing>
          </mc:Choice>
          <mc:Fallback>
            <w:pict>
              <v:rect w14:anchorId="7A64B609" id="_x0000_s1033"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" filled="f" strokecolor="black [3213]">
                <v:textbox style="mso-fit-shape-to-text:t">
                  <w:txbxContent>
                    <w:p w14:paraId="00912DA0" w14:textId="77777777" w:rsidR="0017649D" w:rsidRPr="0054725F" w:rsidRDefault="0017649D"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17649D" w:rsidRPr="00F42D17"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17649D" w:rsidRPr="0054725F"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17649D" w:rsidRPr="00F42D17" w:rsidRDefault="0017649D"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v:textbox>
                <w10:anchorlock/>
              </v:rect>
            </w:pict>
          </mc:Fallback>
        </mc:AlternateContent>
      </w:r>
    </w:p>
    <w:p w14:paraId="2671DEB4" w14:textId="71887D78" w:rsidR="00C9345B" w:rsidRDefault="00C9345B" w:rsidP="0054725F">
      <w:pPr>
        <w:rPr>
          <w:lang w:eastAsia="ja-JP"/>
        </w:rPr>
      </w:pPr>
      <w:r>
        <w:rPr>
          <w:noProof/>
          <w:lang w:val="en-US" w:eastAsia="en-US"/>
        </w:rPr>
        <mc:AlternateContent>
          <mc:Choice Requires="wps">
            <w:drawing>
              <wp:inline distT="0" distB="0" distL="0" distR="0" wp14:anchorId="1C4246C1" wp14:editId="35A10BCB">
                <wp:extent cx="6096000" cy="1631216"/>
                <wp:effectExtent l="0" t="0" r="19050" b="27940"/>
                <wp:docPr id="23"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0C9A2D2F" w14:textId="77777777" w:rsidR="0017649D" w:rsidRDefault="0017649D" w:rsidP="00C9345B">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RAN2-101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Feb 2018</w:t>
                            </w:r>
                          </w:p>
                          <w:p w14:paraId="60975683" w14:textId="01782D51" w:rsidR="0017649D" w:rsidRPr="00F17C9D" w:rsidRDefault="0017649D" w:rsidP="006658B6">
                            <w:pPr>
                              <w:pStyle w:val="NormalWeb"/>
                              <w:numPr>
                                <w:ilvl w:val="0"/>
                                <w:numId w:val="24"/>
                              </w:numPr>
                              <w:spacing w:before="108" w:beforeAutospacing="0" w:after="0" w:afterAutospacing="0"/>
                              <w:textAlignment w:val="baseline"/>
                              <w:rPr>
                                <w:sz w:val="28"/>
                                <w:highlight w:val="yellow"/>
                              </w:rPr>
                            </w:pPr>
                            <w:r w:rsidRPr="00F17C9D">
                              <w:rPr>
                                <w:rFonts w:ascii="Arial" w:hAnsi="Arial" w:cstheme="minorBidi"/>
                                <w:color w:val="000000" w:themeColor="text1"/>
                                <w:kern w:val="24"/>
                                <w:sz w:val="20"/>
                                <w:szCs w:val="18"/>
                                <w:highlight w:val="yellow"/>
                              </w:rPr>
                              <w:t>Message and procedure structure will follow the LTE baseline (apart from resume / re-establishment which is being discussed offline). This is not meant to override any previous agreements that have been made</w:t>
                            </w:r>
                          </w:p>
                          <w:p w14:paraId="7A6F2CE7" w14:textId="7DB9B368" w:rsidR="00BC3295" w:rsidRPr="00F17C9D" w:rsidRDefault="00BC3295" w:rsidP="006658B6">
                            <w:pPr>
                              <w:pStyle w:val="NormalWeb"/>
                              <w:numPr>
                                <w:ilvl w:val="0"/>
                                <w:numId w:val="24"/>
                              </w:numPr>
                              <w:spacing w:before="108" w:beforeAutospacing="0" w:after="0" w:afterAutospacing="0"/>
                              <w:textAlignment w:val="baseline"/>
                              <w:rPr>
                                <w:sz w:val="28"/>
                                <w:highlight w:val="yellow"/>
                              </w:rPr>
                            </w:pPr>
                            <w:r w:rsidRPr="00F17C9D">
                              <w:rPr>
                                <w:rFonts w:ascii="Arial" w:hAnsi="Arial" w:cstheme="minorBidi"/>
                                <w:color w:val="000000" w:themeColor="text1"/>
                                <w:kern w:val="24"/>
                                <w:sz w:val="20"/>
                                <w:szCs w:val="18"/>
                                <w:highlight w:val="yellow"/>
                              </w:rPr>
                              <w:t>Msg3 includes a MAC-I in the RRC message as in LTE</w:t>
                            </w:r>
                          </w:p>
                          <w:p w14:paraId="46CAFC07" w14:textId="36F142AA" w:rsidR="0017649D" w:rsidRPr="00F17C9D" w:rsidRDefault="0017649D" w:rsidP="00C9345B">
                            <w:pPr>
                              <w:pStyle w:val="NormalWeb"/>
                              <w:spacing w:before="120" w:after="0"/>
                              <w:ind w:left="360"/>
                              <w:rPr>
                                <w:rFonts w:ascii="Arial" w:hAnsi="Arial" w:cstheme="minorBidi"/>
                                <w:color w:val="000000" w:themeColor="text1"/>
                                <w:kern w:val="24"/>
                                <w:sz w:val="20"/>
                                <w:szCs w:val="18"/>
                                <w:highlight w:val="yellow"/>
                              </w:rPr>
                            </w:pPr>
                            <w:r w:rsidRPr="00F17C9D">
                              <w:rPr>
                                <w:rFonts w:ascii="Arial" w:hAnsi="Arial" w:cstheme="minorBidi"/>
                                <w:color w:val="000000" w:themeColor="text1"/>
                                <w:kern w:val="24"/>
                                <w:sz w:val="20"/>
                                <w:szCs w:val="18"/>
                                <w:highlight w:val="yellow"/>
                              </w:rPr>
                              <w:t>Working assumption:</w:t>
                            </w:r>
                          </w:p>
                          <w:p w14:paraId="68B9D4B2" w14:textId="0656B0D8" w:rsidR="0017649D" w:rsidRPr="00F17C9D" w:rsidRDefault="0017649D" w:rsidP="00C9345B">
                            <w:pPr>
                              <w:pStyle w:val="NormalWeb"/>
                              <w:numPr>
                                <w:ilvl w:val="0"/>
                                <w:numId w:val="21"/>
                              </w:numPr>
                              <w:spacing w:before="120" w:beforeAutospacing="0" w:after="0" w:afterAutospacing="0"/>
                              <w:textAlignment w:val="baseline"/>
                              <w:rPr>
                                <w:highlight w:val="yellow"/>
                              </w:rPr>
                            </w:pPr>
                            <w:r w:rsidRPr="00F17C9D">
                              <w:rPr>
                                <w:rFonts w:ascii="Arial" w:hAnsi="Arial" w:cstheme="minorBidi"/>
                                <w:color w:val="000000" w:themeColor="text1"/>
                                <w:kern w:val="24"/>
                                <w:sz w:val="20"/>
                                <w:szCs w:val="20"/>
                                <w:highlight w:val="yellow"/>
                                <w:lang w:val="en-IN"/>
                              </w:rPr>
                              <w:t xml:space="preserve">New key is derived based on the </w:t>
                            </w:r>
                            <w:bookmarkStart w:id="6" w:name="_Hlk509921492"/>
                            <w:r w:rsidRPr="00F17C9D">
                              <w:rPr>
                                <w:rFonts w:ascii="Arial" w:hAnsi="Arial" w:cstheme="minorBidi"/>
                                <w:color w:val="000000" w:themeColor="text1"/>
                                <w:kern w:val="24"/>
                                <w:sz w:val="20"/>
                                <w:szCs w:val="20"/>
                                <w:highlight w:val="yellow"/>
                                <w:lang w:val="en-IN"/>
                              </w:rPr>
                              <w:t xml:space="preserve">NCC received in the suspend message </w:t>
                            </w:r>
                            <w:bookmarkEnd w:id="6"/>
                            <w:r w:rsidRPr="00F17C9D">
                              <w:rPr>
                                <w:rFonts w:ascii="Arial" w:hAnsi="Arial" w:cstheme="minorBidi"/>
                                <w:color w:val="000000" w:themeColor="text1"/>
                                <w:kern w:val="24"/>
                                <w:sz w:val="20"/>
                                <w:szCs w:val="20"/>
                                <w:highlight w:val="yellow"/>
                                <w:lang w:val="en-IN"/>
                              </w:rPr>
                              <w:t>and used for the calculation of MAC-I in MSG3.</w:t>
                            </w:r>
                          </w:p>
                        </w:txbxContent>
                      </wps:txbx>
                      <wps:bodyPr>
                        <a:spAutoFit/>
                      </wps:bodyPr>
                    </wps:wsp>
                  </a:graphicData>
                </a:graphic>
              </wp:inline>
            </w:drawing>
          </mc:Choice>
          <mc:Fallback>
            <w:pict>
              <v:rect w14:anchorId="1C4246C1" id="_x0000_s1034"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FVW72ubAQAAKgMA&#10;AA4AAAAAAAAAAAAAAAAALgIAAGRycy9lMm9Eb2MueG1sUEsBAi0AFAAGAAgAAAAhAAYRTxXaAAAA&#10;BQEAAA8AAAAAAAAAAAAAAAAA9QMAAGRycy9kb3ducmV2LnhtbFBLBQYAAAAABAAEAPMAAAD8BAAA&#10;AAA=&#10;" filled="f" strokecolor="black [3213]">
                <v:textbox style="mso-fit-shape-to-text:t">
                  <w:txbxContent>
                    <w:p w14:paraId="0C9A2D2F" w14:textId="77777777" w:rsidR="0017649D" w:rsidRDefault="0017649D" w:rsidP="00C9345B">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RAN2-101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Feb 2018</w:t>
                      </w:r>
                    </w:p>
                    <w:p w14:paraId="60975683" w14:textId="01782D51" w:rsidR="0017649D" w:rsidRPr="00F17C9D" w:rsidRDefault="0017649D" w:rsidP="006658B6">
                      <w:pPr>
                        <w:pStyle w:val="NormalWeb"/>
                        <w:numPr>
                          <w:ilvl w:val="0"/>
                          <w:numId w:val="24"/>
                        </w:numPr>
                        <w:spacing w:before="108" w:beforeAutospacing="0" w:after="0" w:afterAutospacing="0"/>
                        <w:textAlignment w:val="baseline"/>
                        <w:rPr>
                          <w:sz w:val="28"/>
                          <w:highlight w:val="yellow"/>
                        </w:rPr>
                      </w:pPr>
                      <w:r w:rsidRPr="00F17C9D">
                        <w:rPr>
                          <w:rFonts w:ascii="Arial" w:hAnsi="Arial" w:cstheme="minorBidi"/>
                          <w:color w:val="000000" w:themeColor="text1"/>
                          <w:kern w:val="24"/>
                          <w:sz w:val="20"/>
                          <w:szCs w:val="18"/>
                          <w:highlight w:val="yellow"/>
                        </w:rPr>
                        <w:t>Message and procedure structure will follow the LTE baseline (apart from resume / re-establishment which is being discussed offline). This is not meant to override any previous agreements that have been made</w:t>
                      </w:r>
                    </w:p>
                    <w:p w14:paraId="7A6F2CE7" w14:textId="7DB9B368" w:rsidR="00BC3295" w:rsidRPr="00F17C9D" w:rsidRDefault="00BC3295" w:rsidP="006658B6">
                      <w:pPr>
                        <w:pStyle w:val="NormalWeb"/>
                        <w:numPr>
                          <w:ilvl w:val="0"/>
                          <w:numId w:val="24"/>
                        </w:numPr>
                        <w:spacing w:before="108" w:beforeAutospacing="0" w:after="0" w:afterAutospacing="0"/>
                        <w:textAlignment w:val="baseline"/>
                        <w:rPr>
                          <w:sz w:val="28"/>
                          <w:highlight w:val="yellow"/>
                        </w:rPr>
                      </w:pPr>
                      <w:r w:rsidRPr="00F17C9D">
                        <w:rPr>
                          <w:rFonts w:ascii="Arial" w:hAnsi="Arial" w:cstheme="minorBidi"/>
                          <w:color w:val="000000" w:themeColor="text1"/>
                          <w:kern w:val="24"/>
                          <w:sz w:val="20"/>
                          <w:szCs w:val="18"/>
                          <w:highlight w:val="yellow"/>
                        </w:rPr>
                        <w:t>Msg3 includes a MAC-I in the RRC message as in LTE</w:t>
                      </w:r>
                    </w:p>
                    <w:p w14:paraId="46CAFC07" w14:textId="36F142AA" w:rsidR="0017649D" w:rsidRPr="00F17C9D" w:rsidRDefault="0017649D" w:rsidP="00C9345B">
                      <w:pPr>
                        <w:pStyle w:val="NormalWeb"/>
                        <w:spacing w:before="120" w:after="0"/>
                        <w:ind w:left="360"/>
                        <w:rPr>
                          <w:rFonts w:ascii="Arial" w:hAnsi="Arial" w:cstheme="minorBidi"/>
                          <w:color w:val="000000" w:themeColor="text1"/>
                          <w:kern w:val="24"/>
                          <w:sz w:val="20"/>
                          <w:szCs w:val="18"/>
                          <w:highlight w:val="yellow"/>
                        </w:rPr>
                      </w:pPr>
                      <w:r w:rsidRPr="00F17C9D">
                        <w:rPr>
                          <w:rFonts w:ascii="Arial" w:hAnsi="Arial" w:cstheme="minorBidi"/>
                          <w:color w:val="000000" w:themeColor="text1"/>
                          <w:kern w:val="24"/>
                          <w:sz w:val="20"/>
                          <w:szCs w:val="18"/>
                          <w:highlight w:val="yellow"/>
                        </w:rPr>
                        <w:t>Working assumption:</w:t>
                      </w:r>
                    </w:p>
                    <w:p w14:paraId="68B9D4B2" w14:textId="0656B0D8" w:rsidR="0017649D" w:rsidRPr="00F17C9D" w:rsidRDefault="0017649D" w:rsidP="00C9345B">
                      <w:pPr>
                        <w:pStyle w:val="NormalWeb"/>
                        <w:numPr>
                          <w:ilvl w:val="0"/>
                          <w:numId w:val="21"/>
                        </w:numPr>
                        <w:spacing w:before="120" w:beforeAutospacing="0" w:after="0" w:afterAutospacing="0"/>
                        <w:textAlignment w:val="baseline"/>
                        <w:rPr>
                          <w:highlight w:val="yellow"/>
                        </w:rPr>
                      </w:pPr>
                      <w:r w:rsidRPr="00F17C9D">
                        <w:rPr>
                          <w:rFonts w:ascii="Arial" w:hAnsi="Arial" w:cstheme="minorBidi"/>
                          <w:color w:val="000000" w:themeColor="text1"/>
                          <w:kern w:val="24"/>
                          <w:sz w:val="20"/>
                          <w:szCs w:val="20"/>
                          <w:highlight w:val="yellow"/>
                          <w:lang w:val="en-IN"/>
                        </w:rPr>
                        <w:t xml:space="preserve">New key is derived based on the </w:t>
                      </w:r>
                      <w:bookmarkStart w:id="7" w:name="_Hlk509921492"/>
                      <w:r w:rsidRPr="00F17C9D">
                        <w:rPr>
                          <w:rFonts w:ascii="Arial" w:hAnsi="Arial" w:cstheme="minorBidi"/>
                          <w:color w:val="000000" w:themeColor="text1"/>
                          <w:kern w:val="24"/>
                          <w:sz w:val="20"/>
                          <w:szCs w:val="20"/>
                          <w:highlight w:val="yellow"/>
                          <w:lang w:val="en-IN"/>
                        </w:rPr>
                        <w:t xml:space="preserve">NCC received in the suspend message </w:t>
                      </w:r>
                      <w:bookmarkEnd w:id="7"/>
                      <w:r w:rsidRPr="00F17C9D">
                        <w:rPr>
                          <w:rFonts w:ascii="Arial" w:hAnsi="Arial" w:cstheme="minorBidi"/>
                          <w:color w:val="000000" w:themeColor="text1"/>
                          <w:kern w:val="24"/>
                          <w:sz w:val="20"/>
                          <w:szCs w:val="20"/>
                          <w:highlight w:val="yellow"/>
                          <w:lang w:val="en-IN"/>
                        </w:rPr>
                        <w:t>and used for the calculation of MAC-I in MSG3.</w:t>
                      </w:r>
                    </w:p>
                  </w:txbxContent>
                </v:textbox>
                <w10:anchorlock/>
              </v:rect>
            </w:pict>
          </mc:Fallback>
        </mc:AlternateContent>
      </w:r>
    </w:p>
    <w:p w14:paraId="66095F94" w14:textId="77777777" w:rsidR="00C9345B" w:rsidRDefault="00C9345B" w:rsidP="00952660">
      <w:pPr>
        <w:rPr>
          <w:lang w:eastAsia="ja-JP"/>
        </w:rPr>
      </w:pPr>
    </w:p>
    <w:p w14:paraId="0D6B5FF8" w14:textId="53404F36" w:rsidR="008C57A8" w:rsidRDefault="00FB0172" w:rsidP="00952660">
      <w:pPr>
        <w:rPr>
          <w:lang w:eastAsia="ja-JP"/>
        </w:rPr>
      </w:pPr>
      <w:r>
        <w:rPr>
          <w:lang w:eastAsia="ja-JP"/>
        </w:rPr>
        <w:t>The corresponding diagram flow is the following:</w:t>
      </w:r>
    </w:p>
    <w:p w14:paraId="0D0A42C3" w14:textId="7690675F" w:rsidR="00F42D17" w:rsidRDefault="00C9345B" w:rsidP="00F17C9D">
      <w:pPr>
        <w:jc w:val="center"/>
        <w:rPr>
          <w:lang w:eastAsia="ja-JP"/>
        </w:rPr>
      </w:pPr>
      <w:r>
        <w:rPr>
          <w:noProof/>
          <w:lang w:eastAsia="ja-JP"/>
        </w:rPr>
        <w:lastRenderedPageBreak/>
        <w:drawing>
          <wp:inline distT="0" distB="0" distL="0" distR="0" wp14:anchorId="0DFCD1C8" wp14:editId="3708AEF0">
            <wp:extent cx="5524500" cy="40616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1666" cy="4066947"/>
                    </a:xfrm>
                    <a:prstGeom prst="rect">
                      <a:avLst/>
                    </a:prstGeom>
                    <a:noFill/>
                  </pic:spPr>
                </pic:pic>
              </a:graphicData>
            </a:graphic>
          </wp:inline>
        </w:drawing>
      </w:r>
    </w:p>
    <w:p w14:paraId="01CEF8FE" w14:textId="4C740E98" w:rsidR="00463D55"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4</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w:t>
      </w:r>
      <w:r w:rsidR="00E1708F">
        <w:rPr>
          <w:rFonts w:eastAsia="MS Mincho"/>
          <w:b/>
          <w:lang w:val="en-US" w:eastAsia="ja-JP"/>
        </w:rPr>
        <w:t xml:space="preserve"> (</w:t>
      </w:r>
      <w:r w:rsidR="00E1708F" w:rsidRPr="00E1708F">
        <w:rPr>
          <w:rFonts w:eastAsia="MS Mincho"/>
          <w:b/>
          <w:lang w:val="en-US" w:eastAsia="ja-JP"/>
        </w:rPr>
        <w:t>UE Context successfully retrieved</w:t>
      </w:r>
      <w:r w:rsidR="00E1708F">
        <w:rPr>
          <w:rFonts w:eastAsia="MS Mincho"/>
          <w:b/>
          <w:lang w:val="en-US" w:eastAsia="ja-JP"/>
        </w:rPr>
        <w:t>)</w:t>
      </w:r>
    </w:p>
    <w:p w14:paraId="234E2F32" w14:textId="77777777" w:rsidR="008E5211" w:rsidRDefault="008E5211" w:rsidP="008C57A8">
      <w:pPr>
        <w:jc w:val="left"/>
        <w:rPr>
          <w:lang w:eastAsia="ja-JP"/>
        </w:rPr>
      </w:pPr>
    </w:p>
    <w:p w14:paraId="7DA3C93A" w14:textId="24544C66" w:rsidR="00B631FA" w:rsidRDefault="008C57A8" w:rsidP="00B631FA">
      <w:pPr>
        <w:jc w:val="left"/>
        <w:rPr>
          <w:lang w:eastAsia="ja-JP"/>
        </w:rPr>
      </w:pPr>
      <w:r>
        <w:rPr>
          <w:lang w:eastAsia="ja-JP"/>
        </w:rPr>
        <w:t xml:space="preserve">An UE in RRC_INACTIVE performs the Random Access to get the grant to transmit the </w:t>
      </w:r>
      <w:bookmarkStart w:id="8" w:name="_Hlk496774278"/>
      <w:r w:rsidR="00F42D17">
        <w:rPr>
          <w:lang w:eastAsia="ja-JP"/>
        </w:rPr>
        <w:t>RRCResume</w:t>
      </w:r>
      <w:r w:rsidRPr="008C57A8">
        <w:rPr>
          <w:lang w:eastAsia="ja-JP"/>
        </w:rPr>
        <w:t>Request message</w:t>
      </w:r>
      <w:bookmarkEnd w:id="8"/>
      <w:r>
        <w:rPr>
          <w:lang w:eastAsia="ja-JP"/>
        </w:rPr>
        <w:t>.</w:t>
      </w:r>
      <w:r w:rsidR="00B631FA">
        <w:rPr>
          <w:lang w:eastAsia="ja-JP"/>
        </w:rPr>
        <w:t xml:space="preserve"> MSG4 is sent on SRB1 integrity protected </w:t>
      </w:r>
      <w:r w:rsidR="00883D41">
        <w:rPr>
          <w:lang w:eastAsia="ja-JP"/>
        </w:rPr>
        <w:t xml:space="preserve">and </w:t>
      </w:r>
      <w:r w:rsidR="00B631FA">
        <w:rPr>
          <w:lang w:eastAsia="ja-JP"/>
        </w:rPr>
        <w:t>encrypted</w:t>
      </w:r>
      <w:r w:rsidR="00883D41">
        <w:rPr>
          <w:lang w:eastAsia="ja-JP"/>
        </w:rPr>
        <w:t>,</w:t>
      </w:r>
      <w:r w:rsidR="00B631FA">
        <w:rPr>
          <w:lang w:eastAsia="ja-JP"/>
        </w:rPr>
        <w:t xml:space="preserve"> </w:t>
      </w:r>
      <w:r w:rsidR="00C9345B">
        <w:rPr>
          <w:lang w:eastAsia="ja-JP"/>
        </w:rPr>
        <w:t xml:space="preserve">since it has been agreed that </w:t>
      </w:r>
      <w:r w:rsidR="00B631FA">
        <w:rPr>
          <w:lang w:eastAsia="ja-JP"/>
        </w:rPr>
        <w:t xml:space="preserve">the new </w:t>
      </w:r>
      <w:r w:rsidR="00B631FA" w:rsidRPr="00FB4317">
        <w:rPr>
          <w:lang w:eastAsia="ja-JP"/>
        </w:rPr>
        <w:t>KgNB</w:t>
      </w:r>
      <w:r w:rsidR="00B631FA">
        <w:rPr>
          <w:lang w:eastAsia="ja-JP"/>
        </w:rPr>
        <w:t xml:space="preserve"> is derived in advance by the UE</w:t>
      </w:r>
      <w:r w:rsidR="00C9345B">
        <w:rPr>
          <w:lang w:eastAsia="ja-JP"/>
        </w:rPr>
        <w:t xml:space="preserve"> (using the </w:t>
      </w:r>
      <w:r w:rsidR="00C9345B" w:rsidRPr="00C9345B">
        <w:rPr>
          <w:lang w:eastAsia="ja-JP"/>
        </w:rPr>
        <w:t>NCC received in the suspend message</w:t>
      </w:r>
      <w:r w:rsidR="006658B6">
        <w:rPr>
          <w:lang w:eastAsia="ja-JP"/>
        </w:rPr>
        <w:t xml:space="preserve"> earlier</w:t>
      </w:r>
      <w:r w:rsidR="00C9345B">
        <w:rPr>
          <w:lang w:eastAsia="ja-JP"/>
        </w:rPr>
        <w:t>)</w:t>
      </w:r>
      <w:r w:rsidR="00B631FA">
        <w:rPr>
          <w:lang w:eastAsia="ja-JP"/>
        </w:rPr>
        <w:t>. The UE transits into RRC_CONNECTED state and sends the RRCResume</w:t>
      </w:r>
      <w:r w:rsidR="00B631FA" w:rsidRPr="00F865F0">
        <w:rPr>
          <w:lang w:eastAsia="ja-JP"/>
        </w:rPr>
        <w:t>Complete</w:t>
      </w:r>
      <w:r w:rsidR="00B631FA">
        <w:rPr>
          <w:lang w:eastAsia="ja-JP"/>
        </w:rPr>
        <w:t xml:space="preserve"> message, integrity protected and encrypted.</w:t>
      </w:r>
      <w:r w:rsidR="00883D41">
        <w:rPr>
          <w:lang w:eastAsia="ja-JP"/>
        </w:rPr>
        <w:t xml:space="preserve"> Some remaining open issues have been identified</w:t>
      </w:r>
      <w:r w:rsidR="008F10DE">
        <w:rPr>
          <w:lang w:eastAsia="ja-JP"/>
        </w:rPr>
        <w:t xml:space="preserve"> mainly related to security</w:t>
      </w:r>
      <w:r w:rsidR="00883D41">
        <w:rPr>
          <w:lang w:eastAsia="ja-JP"/>
        </w:rPr>
        <w:t>.</w:t>
      </w:r>
    </w:p>
    <w:p w14:paraId="45D36D2D" w14:textId="05E5FC15" w:rsidR="008C57A8" w:rsidRDefault="008C57A8" w:rsidP="008C57A8">
      <w:pPr>
        <w:jc w:val="left"/>
        <w:rPr>
          <w:lang w:eastAsia="ja-JP"/>
        </w:rPr>
      </w:pPr>
    </w:p>
    <w:p w14:paraId="5831634C" w14:textId="3CDADB92" w:rsidR="00B631FA" w:rsidRDefault="00680AD8" w:rsidP="006658B6">
      <w:pPr>
        <w:pStyle w:val="Observation"/>
        <w:ind w:left="1701" w:hanging="1701"/>
      </w:pPr>
      <w:bookmarkStart w:id="9" w:name="_Hlk497128492"/>
      <w:r>
        <w:t xml:space="preserve">It is an open issue </w:t>
      </w:r>
      <w:r w:rsidR="004474C5" w:rsidRPr="0024780A">
        <w:t xml:space="preserve">whether the UE </w:t>
      </w:r>
      <w:r w:rsidR="00436E2B">
        <w:t xml:space="preserve">in RRC_INACTIVE </w:t>
      </w:r>
      <w:r w:rsidR="004474C5" w:rsidRPr="0024780A">
        <w:t>can derive, before MSG3, the new KgNB from either old KgNB or NH</w:t>
      </w:r>
      <w:r w:rsidR="00CA005E">
        <w:t>,</w:t>
      </w:r>
      <w:r w:rsidR="004474C5" w:rsidRPr="0024780A">
        <w:t xml:space="preserve"> depending on value of NCC received </w:t>
      </w:r>
      <w:r w:rsidR="004474C5">
        <w:t xml:space="preserve">in an </w:t>
      </w:r>
      <w:r w:rsidR="004474C5" w:rsidRPr="0024780A">
        <w:t xml:space="preserve">earlier </w:t>
      </w:r>
      <w:r w:rsidR="004474C5">
        <w:t>message</w:t>
      </w:r>
      <w:r w:rsidR="00A5558C">
        <w:t>.</w:t>
      </w:r>
      <w:r w:rsidR="00A5558C">
        <w:br/>
      </w:r>
      <w:r w:rsidR="005821B9" w:rsidRPr="00F17C9D">
        <w:rPr>
          <w:highlight w:val="yellow"/>
        </w:rPr>
        <w:t xml:space="preserve">UPDATE: it is </w:t>
      </w:r>
      <w:r w:rsidR="00A5558C" w:rsidRPr="00F17C9D">
        <w:rPr>
          <w:highlight w:val="yellow"/>
        </w:rPr>
        <w:t>SOLVED</w:t>
      </w:r>
      <w:r w:rsidR="005821B9" w:rsidRPr="00F17C9D">
        <w:rPr>
          <w:highlight w:val="yellow"/>
        </w:rPr>
        <w:t>.</w:t>
      </w:r>
      <w:r w:rsidR="00A5558C" w:rsidRPr="00F17C9D">
        <w:rPr>
          <w:highlight w:val="yellow"/>
        </w:rPr>
        <w:t xml:space="preserve"> </w:t>
      </w:r>
      <w:r w:rsidR="005821B9" w:rsidRPr="00F17C9D">
        <w:rPr>
          <w:highlight w:val="yellow"/>
        </w:rPr>
        <w:t>I</w:t>
      </w:r>
      <w:r w:rsidR="006658B6" w:rsidRPr="00F17C9D">
        <w:rPr>
          <w:highlight w:val="yellow"/>
        </w:rPr>
        <w:t>n RAN#101 it has been agreed the UE can derive the new KgNB before MSG3, by the NCC received in the RRCSuspend message earlier</w:t>
      </w:r>
      <w:r w:rsidR="00A5558C" w:rsidRPr="00F17C9D">
        <w:rPr>
          <w:highlight w:val="yellow"/>
        </w:rPr>
        <w:t>.</w:t>
      </w:r>
    </w:p>
    <w:p w14:paraId="7DA06D0F" w14:textId="25276D6F" w:rsidR="004474C5" w:rsidRDefault="00680AD8" w:rsidP="006658B6">
      <w:pPr>
        <w:pStyle w:val="Observation"/>
        <w:ind w:left="1701" w:hanging="1701"/>
      </w:pPr>
      <w:bookmarkStart w:id="10" w:name="_Hlk497722395"/>
      <w:r>
        <w:t xml:space="preserve">It is an open issue </w:t>
      </w:r>
      <w:r w:rsidR="004474C5" w:rsidRPr="004474C5">
        <w:t>whether</w:t>
      </w:r>
      <w:r w:rsidR="004474C5">
        <w:t xml:space="preserve"> </w:t>
      </w:r>
      <w:r w:rsidR="004474C5" w:rsidRPr="004474C5">
        <w:t xml:space="preserve">RRC_INACTIVE to RRC_CONNECTED transition, RAN location area update (RLAU), </w:t>
      </w:r>
      <w:bookmarkStart w:id="11" w:name="_Hlk509921928"/>
      <w:r w:rsidR="004474C5" w:rsidRPr="004474C5">
        <w:t xml:space="preserve">re-establishment </w:t>
      </w:r>
      <w:bookmarkEnd w:id="11"/>
      <w:r w:rsidR="004474C5" w:rsidRPr="004474C5">
        <w:t>and RRC_IDLE to RRC_CONNECTED transition</w:t>
      </w:r>
      <w:r>
        <w:t xml:space="preserve"> use a common message/procedure</w:t>
      </w:r>
      <w:r w:rsidR="00A5558C">
        <w:t>.</w:t>
      </w:r>
      <w:r w:rsidR="00A5558C">
        <w:br/>
      </w:r>
      <w:r w:rsidR="005821B9" w:rsidRPr="009459EB">
        <w:rPr>
          <w:highlight w:val="yellow"/>
        </w:rPr>
        <w:t xml:space="preserve">UPDATE: it is </w:t>
      </w:r>
      <w:r w:rsidR="0027620E" w:rsidRPr="009459EB">
        <w:rPr>
          <w:highlight w:val="yellow"/>
        </w:rPr>
        <w:t xml:space="preserve">PARTIALLY </w:t>
      </w:r>
      <w:r w:rsidR="00A5558C" w:rsidRPr="009459EB">
        <w:rPr>
          <w:highlight w:val="yellow"/>
        </w:rPr>
        <w:t>SOLVED</w:t>
      </w:r>
      <w:r w:rsidR="005821B9" w:rsidRPr="009459EB">
        <w:rPr>
          <w:highlight w:val="yellow"/>
        </w:rPr>
        <w:t>. I</w:t>
      </w:r>
      <w:r w:rsidR="006658B6" w:rsidRPr="009459EB">
        <w:rPr>
          <w:highlight w:val="yellow"/>
        </w:rPr>
        <w:t>n RAN#101 it has been agreed which messages/procedures to use</w:t>
      </w:r>
      <w:r w:rsidR="005821B9" w:rsidRPr="009459EB">
        <w:rPr>
          <w:highlight w:val="yellow"/>
        </w:rPr>
        <w:t xml:space="preserve"> (LTE as baseline)</w:t>
      </w:r>
      <w:r w:rsidR="006658B6" w:rsidRPr="009459EB">
        <w:rPr>
          <w:highlight w:val="yellow"/>
        </w:rPr>
        <w:t>, except for re-establishment</w:t>
      </w:r>
      <w:r w:rsidR="00883D41">
        <w:t>.</w:t>
      </w:r>
    </w:p>
    <w:bookmarkEnd w:id="10"/>
    <w:p w14:paraId="35008B12" w14:textId="4C345903" w:rsidR="00AE0D62" w:rsidRPr="000110E7" w:rsidRDefault="00680AD8" w:rsidP="00C32132">
      <w:pPr>
        <w:pStyle w:val="Observation"/>
        <w:ind w:left="1701" w:hanging="1701"/>
      </w:pPr>
      <w:r w:rsidRPr="000110E7">
        <w:t xml:space="preserve">It is an open issue </w:t>
      </w:r>
      <w:r w:rsidR="004474C5" w:rsidRPr="000110E7">
        <w:t xml:space="preserve">how to protect MSG3 (RRCResumeRequest message): </w:t>
      </w:r>
      <w:r w:rsidR="00AF7B04" w:rsidRPr="000110E7">
        <w:t>by</w:t>
      </w:r>
      <w:r w:rsidR="004474C5" w:rsidRPr="000110E7">
        <w:t xml:space="preserve"> a token similar to Short Resume MAC-I calculated using new (or old) key or if PDCP MAC-I can be used</w:t>
      </w:r>
      <w:bookmarkEnd w:id="9"/>
      <w:r w:rsidR="00A5558C" w:rsidRPr="000110E7">
        <w:br/>
      </w:r>
      <w:r w:rsidR="005821B9" w:rsidRPr="00DE1898">
        <w:rPr>
          <w:highlight w:val="yellow"/>
        </w:rPr>
        <w:t xml:space="preserve">UPDATE: it is </w:t>
      </w:r>
      <w:r w:rsidR="00A5558C" w:rsidRPr="00DE1898">
        <w:rPr>
          <w:highlight w:val="yellow"/>
        </w:rPr>
        <w:t>PARTIALLY SOLVED</w:t>
      </w:r>
      <w:r w:rsidR="005821B9" w:rsidRPr="00DE1898">
        <w:rPr>
          <w:highlight w:val="yellow"/>
        </w:rPr>
        <w:t>. I</w:t>
      </w:r>
      <w:r w:rsidR="006658B6" w:rsidRPr="00DE1898">
        <w:rPr>
          <w:highlight w:val="yellow"/>
        </w:rPr>
        <w:t xml:space="preserve">n RAN#101 it has been agreed to </w:t>
      </w:r>
      <w:r w:rsidR="00C32132" w:rsidRPr="00DE1898">
        <w:rPr>
          <w:highlight w:val="yellow"/>
        </w:rPr>
        <w:t>include a MAC-I. FFS is the size of MAC-I and the input to calculate it</w:t>
      </w:r>
      <w:r w:rsidR="00A5558C" w:rsidRPr="000110E7">
        <w:t>.</w:t>
      </w:r>
    </w:p>
    <w:p w14:paraId="2B4198D1" w14:textId="665C5B02" w:rsidR="003A49A4" w:rsidRPr="0024780A" w:rsidRDefault="00B631FA" w:rsidP="00802189">
      <w:pPr>
        <w:pStyle w:val="Observation"/>
        <w:ind w:left="1701" w:hanging="1701"/>
      </w:pPr>
      <w:r>
        <w:t xml:space="preserve">It is an open issue if </w:t>
      </w:r>
      <w:r w:rsidR="003A49A4">
        <w:t xml:space="preserve">MSG4 can be sent encrypted, on SRB1, </w:t>
      </w:r>
      <w:r>
        <w:t>in all scenarios</w:t>
      </w:r>
      <w:r w:rsidR="00A5558C">
        <w:br/>
      </w:r>
      <w:r w:rsidR="005821B9" w:rsidRPr="009459EB">
        <w:rPr>
          <w:highlight w:val="yellow"/>
        </w:rPr>
        <w:t xml:space="preserve">UPDATE: </w:t>
      </w:r>
      <w:r w:rsidR="00C32132" w:rsidRPr="009459EB">
        <w:rPr>
          <w:highlight w:val="yellow"/>
        </w:rPr>
        <w:t>in [4] it is assumed it is always sent encrypted</w:t>
      </w:r>
      <w:r w:rsidRPr="009459EB">
        <w:rPr>
          <w:highlight w:val="yellow"/>
        </w:rPr>
        <w:t>.</w:t>
      </w:r>
      <w:r>
        <w:t xml:space="preserve"> </w:t>
      </w:r>
    </w:p>
    <w:p w14:paraId="427181A9" w14:textId="1F657E15" w:rsidR="004474C5" w:rsidRDefault="00680AD8" w:rsidP="00802189">
      <w:pPr>
        <w:pStyle w:val="Observation"/>
        <w:ind w:left="1701" w:hanging="1701"/>
      </w:pPr>
      <w:r>
        <w:t xml:space="preserve">It is an open issue </w:t>
      </w:r>
      <w:r w:rsidR="004474C5">
        <w:rPr>
          <w:lang w:eastAsia="ja-JP"/>
        </w:rPr>
        <w:t>whether MSG5 can be omitted in some scenarios</w:t>
      </w:r>
      <w:r w:rsidR="00A5558C">
        <w:rPr>
          <w:lang w:eastAsia="ja-JP"/>
        </w:rPr>
        <w:t>.</w:t>
      </w:r>
      <w:r w:rsidR="00A5558C">
        <w:rPr>
          <w:lang w:eastAsia="ja-JP"/>
        </w:rPr>
        <w:br/>
      </w:r>
      <w:r w:rsidR="005821B9" w:rsidRPr="009459EB">
        <w:rPr>
          <w:highlight w:val="yellow"/>
          <w:lang w:eastAsia="ja-JP"/>
        </w:rPr>
        <w:t>UPDATE</w:t>
      </w:r>
      <w:r w:rsidR="00A5558C" w:rsidRPr="009459EB">
        <w:rPr>
          <w:highlight w:val="yellow"/>
          <w:lang w:eastAsia="ja-JP"/>
        </w:rPr>
        <w:t xml:space="preserve">: </w:t>
      </w:r>
      <w:r w:rsidR="00C32132" w:rsidRPr="009459EB">
        <w:rPr>
          <w:highlight w:val="yellow"/>
          <w:lang w:eastAsia="ja-JP"/>
        </w:rPr>
        <w:t>[4] describes the scenarios where MSG5 can be omitted, e.g. RNA update</w:t>
      </w:r>
      <w:r w:rsidR="009518CB" w:rsidRPr="009459EB">
        <w:rPr>
          <w:highlight w:val="yellow"/>
          <w:lang w:eastAsia="ja-JP"/>
        </w:rPr>
        <w:t xml:space="preserve"> procedure</w:t>
      </w:r>
    </w:p>
    <w:p w14:paraId="6BA3CDBA" w14:textId="22B3EC2A" w:rsidR="0024780A" w:rsidRDefault="0024780A" w:rsidP="00802189">
      <w:pPr>
        <w:pStyle w:val="Observation"/>
        <w:ind w:left="1701" w:hanging="1701"/>
        <w:rPr>
          <w:lang w:eastAsia="ja-JP"/>
        </w:rPr>
      </w:pPr>
      <w:bookmarkStart w:id="12" w:name="_Hlk496771214"/>
      <w:r>
        <w:rPr>
          <w:lang w:eastAsia="ja-JP"/>
        </w:rPr>
        <w:lastRenderedPageBreak/>
        <w:t>It is FFS whether MSG5</w:t>
      </w:r>
      <w:r w:rsidR="00436E2B">
        <w:rPr>
          <w:lang w:eastAsia="ja-JP"/>
        </w:rPr>
        <w:t xml:space="preserve"> during RRC connection resume</w:t>
      </w:r>
      <w:r>
        <w:rPr>
          <w:lang w:eastAsia="ja-JP"/>
        </w:rPr>
        <w:t xml:space="preserve"> includes NAS PDU, 5</w:t>
      </w:r>
      <w:r w:rsidR="00B631FA">
        <w:rPr>
          <w:lang w:eastAsia="ja-JP"/>
        </w:rPr>
        <w:t>G</w:t>
      </w:r>
      <w:r>
        <w:rPr>
          <w:lang w:eastAsia="ja-JP"/>
        </w:rPr>
        <w:t>CN node selection information (e.g. selected PLMN identity or NSSAI)</w:t>
      </w:r>
      <w:r w:rsidR="00A5558C">
        <w:rPr>
          <w:lang w:eastAsia="ja-JP"/>
        </w:rPr>
        <w:br/>
      </w:r>
      <w:r w:rsidR="00E6060C" w:rsidRPr="009459EB">
        <w:rPr>
          <w:highlight w:val="yellow"/>
          <w:lang w:eastAsia="ja-JP"/>
        </w:rPr>
        <w:t xml:space="preserve">UPDATE: in [4] it is </w:t>
      </w:r>
      <w:r w:rsidR="009459EB">
        <w:rPr>
          <w:highlight w:val="yellow"/>
          <w:lang w:eastAsia="ja-JP"/>
        </w:rPr>
        <w:t>assumed</w:t>
      </w:r>
      <w:r w:rsidR="00E6060C" w:rsidRPr="009459EB">
        <w:rPr>
          <w:highlight w:val="yellow"/>
          <w:lang w:eastAsia="ja-JP"/>
        </w:rPr>
        <w:t xml:space="preserve"> to include only NAS PDU.</w:t>
      </w:r>
    </w:p>
    <w:bookmarkEnd w:id="12"/>
    <w:p w14:paraId="55EE5E73" w14:textId="77777777" w:rsidR="00F42D17" w:rsidRPr="00F42D17" w:rsidRDefault="00F42D17" w:rsidP="00F42D17">
      <w:pPr>
        <w:jc w:val="left"/>
        <w:rPr>
          <w:b/>
          <w:lang w:eastAsia="ja-JP"/>
        </w:rPr>
      </w:pPr>
    </w:p>
    <w:p w14:paraId="33D51041" w14:textId="2102CA79" w:rsidR="00FB0172" w:rsidRDefault="00FB0172" w:rsidP="00FB0172">
      <w:pPr>
        <w:pStyle w:val="Heading3"/>
        <w:rPr>
          <w:lang w:eastAsia="ja-JP"/>
        </w:rPr>
      </w:pPr>
      <w:r>
        <w:rPr>
          <w:lang w:eastAsia="ja-JP"/>
        </w:rPr>
        <w:t xml:space="preserve">UE </w:t>
      </w:r>
      <w:r w:rsidRPr="00FB0172">
        <w:rPr>
          <w:lang w:eastAsia="ja-JP"/>
        </w:rPr>
        <w:t>Context cannot be retrieved by NR gNB</w:t>
      </w:r>
    </w:p>
    <w:p w14:paraId="58CDDC43" w14:textId="347C3F4E" w:rsidR="00624DC1" w:rsidRDefault="00FB0172" w:rsidP="00624DC1">
      <w:pPr>
        <w:rPr>
          <w:lang w:eastAsia="ja-JP"/>
        </w:rPr>
      </w:pPr>
      <w:r>
        <w:rPr>
          <w:lang w:eastAsia="ja-JP"/>
        </w:rPr>
        <w:t>In this scenario</w:t>
      </w:r>
      <w:r w:rsidR="00A67216">
        <w:rPr>
          <w:lang w:eastAsia="ja-JP"/>
        </w:rPr>
        <w:t>,</w:t>
      </w:r>
      <w:r>
        <w:rPr>
          <w:lang w:eastAsia="ja-JP"/>
        </w:rPr>
        <w:t xml:space="preserve"> the NR gNB is not able to retrieve the UE Context</w:t>
      </w:r>
      <w:r w:rsidR="00624DC1">
        <w:rPr>
          <w:lang w:eastAsia="ja-JP"/>
        </w:rPr>
        <w:t>.</w:t>
      </w:r>
      <w:r w:rsidR="00624DC1" w:rsidRPr="00624DC1">
        <w:t xml:space="preserve"> </w:t>
      </w:r>
      <w:r w:rsidR="00624DC1">
        <w:rPr>
          <w:lang w:eastAsia="ja-JP"/>
        </w:rPr>
        <w:t xml:space="preserve">Possible </w:t>
      </w:r>
      <w:r w:rsidR="00F6508D">
        <w:rPr>
          <w:lang w:eastAsia="ja-JP"/>
        </w:rPr>
        <w:t>causes</w:t>
      </w:r>
      <w:r w:rsidR="00624DC1">
        <w:rPr>
          <w:lang w:eastAsia="ja-JP"/>
        </w:rPr>
        <w:t xml:space="preserve"> could include:</w:t>
      </w:r>
    </w:p>
    <w:p w14:paraId="6C87DCD7" w14:textId="1DED0FA3" w:rsidR="00624DC1" w:rsidRDefault="00624DC1" w:rsidP="00372F61">
      <w:pPr>
        <w:pStyle w:val="ListParagraph"/>
        <w:numPr>
          <w:ilvl w:val="0"/>
          <w:numId w:val="16"/>
        </w:numPr>
        <w:rPr>
          <w:lang w:eastAsia="ja-JP"/>
        </w:rPr>
      </w:pPr>
      <w:r>
        <w:rPr>
          <w:lang w:eastAsia="ja-JP"/>
        </w:rPr>
        <w:t>State misalignment between UE and network</w:t>
      </w:r>
    </w:p>
    <w:p w14:paraId="33301087" w14:textId="1F637CFB" w:rsidR="00624DC1" w:rsidRDefault="00624DC1" w:rsidP="00372F61">
      <w:pPr>
        <w:pStyle w:val="ListParagraph"/>
        <w:numPr>
          <w:ilvl w:val="0"/>
          <w:numId w:val="16"/>
        </w:numPr>
        <w:rPr>
          <w:lang w:eastAsia="ja-JP"/>
        </w:rPr>
      </w:pPr>
      <w:r>
        <w:rPr>
          <w:lang w:eastAsia="ja-JP"/>
        </w:rPr>
        <w:t>The target node is not able to fetch the RAN context e.g. due to lack of Xn or that CN fetching is not working or takes too long time</w:t>
      </w:r>
    </w:p>
    <w:p w14:paraId="5290F510" w14:textId="611C68C3" w:rsidR="00624DC1" w:rsidRDefault="00624DC1" w:rsidP="00372F61">
      <w:pPr>
        <w:pStyle w:val="ListParagraph"/>
        <w:numPr>
          <w:ilvl w:val="0"/>
          <w:numId w:val="16"/>
        </w:numPr>
        <w:rPr>
          <w:lang w:eastAsia="ja-JP"/>
        </w:rPr>
      </w:pPr>
      <w:r>
        <w:rPr>
          <w:lang w:eastAsia="ja-JP"/>
        </w:rPr>
        <w:t>The network has released the RAN context to save resources</w:t>
      </w:r>
    </w:p>
    <w:p w14:paraId="031E3CFB" w14:textId="67EB8D19" w:rsidR="00FB0172" w:rsidRDefault="00FB0172" w:rsidP="00624DC1">
      <w:pPr>
        <w:rPr>
          <w:lang w:eastAsia="ja-JP"/>
        </w:rPr>
      </w:pPr>
      <w:r>
        <w:rPr>
          <w:lang w:eastAsia="ja-JP"/>
        </w:rPr>
        <w:t>The connection cannot be resumed and a new RRC connection has to be setup.</w:t>
      </w:r>
    </w:p>
    <w:p w14:paraId="6109A333" w14:textId="64714132" w:rsidR="00E1708F" w:rsidRDefault="00E1708F" w:rsidP="00FB0172">
      <w:pPr>
        <w:rPr>
          <w:lang w:eastAsia="ja-JP"/>
        </w:rPr>
      </w:pPr>
      <w:r w:rsidRPr="00E1708F">
        <w:rPr>
          <w:noProof/>
          <w:lang w:val="en-US" w:eastAsia="en-US"/>
        </w:rPr>
        <mc:AlternateContent>
          <mc:Choice Requires="wps">
            <w:drawing>
              <wp:inline distT="0" distB="0" distL="0" distR="0" wp14:anchorId="261906CD" wp14:editId="3257A4C7">
                <wp:extent cx="6115050" cy="1546577"/>
                <wp:effectExtent l="0" t="0" r="19050" b="15240"/>
                <wp:docPr id="50" name="Rectangle 36"/>
                <wp:cNvGraphicFramePr/>
                <a:graphic xmlns:a="http://schemas.openxmlformats.org/drawingml/2006/main">
                  <a:graphicData uri="http://schemas.microsoft.com/office/word/2010/wordprocessingShape">
                    <wps:wsp>
                      <wps:cNvSpPr/>
                      <wps:spPr>
                        <a:xfrm>
                          <a:off x="0" y="0"/>
                          <a:ext cx="6115050" cy="1546577"/>
                        </a:xfrm>
                        <a:prstGeom prst="rect">
                          <a:avLst/>
                        </a:prstGeom>
                        <a:ln>
                          <a:solidFill>
                            <a:schemeClr val="tx1"/>
                          </a:solidFill>
                        </a:ln>
                      </wps:spPr>
                      <wps:txbx>
                        <w:txbxContent>
                          <w:p w14:paraId="390CD605" w14:textId="77777777" w:rsidR="0017649D" w:rsidRPr="00E1708F" w:rsidRDefault="0017649D"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wps:txbx>
                      <wps:bodyPr wrap="square">
                        <a:spAutoFit/>
                      </wps:bodyPr>
                    </wps:wsp>
                  </a:graphicData>
                </a:graphic>
              </wp:inline>
            </w:drawing>
          </mc:Choice>
          <mc:Fallback>
            <w:pict>
              <v:rect w14:anchorId="261906CD" id="_x0000_s1035" style="width:481.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" filled="f" strokecolor="black [3213]">
                <v:textbox style="mso-fit-shape-to-text:t">
                  <w:txbxContent>
                    <w:p w14:paraId="390CD605" w14:textId="77777777" w:rsidR="0017649D" w:rsidRPr="00E1708F" w:rsidRDefault="0017649D"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17649D" w:rsidRPr="00E1708F" w:rsidRDefault="0017649D"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v:textbox>
                <w10:anchorlock/>
              </v:rect>
            </w:pict>
          </mc:Fallback>
        </mc:AlternateContent>
      </w:r>
    </w:p>
    <w:p w14:paraId="5379D7AD" w14:textId="6FD6AD3D" w:rsidR="00FB0172" w:rsidRDefault="00FB0172" w:rsidP="00FB0172">
      <w:pPr>
        <w:rPr>
          <w:lang w:eastAsia="ja-JP"/>
        </w:rPr>
      </w:pPr>
      <w:r>
        <w:rPr>
          <w:lang w:eastAsia="ja-JP"/>
        </w:rPr>
        <w:t>The corresponding diagram flow is the following:</w:t>
      </w:r>
    </w:p>
    <w:p w14:paraId="19C0E41D" w14:textId="77777777" w:rsidR="007B41E6" w:rsidRDefault="007B41E6" w:rsidP="00FB0172">
      <w:pPr>
        <w:rPr>
          <w:lang w:eastAsia="ja-JP"/>
        </w:rPr>
      </w:pPr>
    </w:p>
    <w:p w14:paraId="36D8F7F9" w14:textId="0EE1065C" w:rsidR="00A5558C" w:rsidRDefault="00A5558C" w:rsidP="00FB61A1">
      <w:pPr>
        <w:jc w:val="center"/>
        <w:rPr>
          <w:lang w:eastAsia="ja-JP"/>
        </w:rPr>
      </w:pPr>
      <w:r>
        <w:rPr>
          <w:noProof/>
          <w:lang w:eastAsia="ja-JP"/>
        </w:rPr>
        <w:drawing>
          <wp:inline distT="0" distB="0" distL="0" distR="0" wp14:anchorId="69BDC293" wp14:editId="62958992">
            <wp:extent cx="3823286" cy="3873184"/>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4321" cy="3884363"/>
                    </a:xfrm>
                    <a:prstGeom prst="rect">
                      <a:avLst/>
                    </a:prstGeom>
                    <a:noFill/>
                  </pic:spPr>
                </pic:pic>
              </a:graphicData>
            </a:graphic>
          </wp:inline>
        </w:drawing>
      </w:r>
    </w:p>
    <w:p w14:paraId="6B150F85" w14:textId="47134648" w:rsidR="00FB0172" w:rsidRPr="00FB0172" w:rsidRDefault="00FB0172" w:rsidP="00FB0172">
      <w:pPr>
        <w:rPr>
          <w:lang w:eastAsia="ja-JP"/>
        </w:rPr>
      </w:pPr>
    </w:p>
    <w:p w14:paraId="19379489" w14:textId="3AE25476" w:rsidR="00E1708F" w:rsidRDefault="00E1708F" w:rsidP="00E1708F">
      <w:pPr>
        <w:jc w:val="center"/>
        <w:rPr>
          <w:lang w:eastAsia="ja-JP"/>
        </w:rPr>
      </w:pPr>
      <w:r w:rsidRPr="0013788F">
        <w:rPr>
          <w:rFonts w:eastAsia="MS Mincho"/>
          <w:b/>
          <w:lang w:val="en-US" w:eastAsia="ja-JP"/>
        </w:rPr>
        <w:t xml:space="preserve">Figure </w:t>
      </w:r>
      <w:r w:rsidR="00AF7B04">
        <w:rPr>
          <w:rFonts w:eastAsia="MS Mincho"/>
          <w:b/>
          <w:lang w:val="en-US" w:eastAsia="ja-JP"/>
        </w:rPr>
        <w:t>5</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 (</w:t>
      </w:r>
      <w:r w:rsidRPr="00E1708F">
        <w:rPr>
          <w:rFonts w:eastAsia="MS Mincho"/>
          <w:b/>
          <w:lang w:val="en-US" w:eastAsia="ja-JP"/>
        </w:rPr>
        <w:t xml:space="preserve">UE Context </w:t>
      </w:r>
      <w:r>
        <w:rPr>
          <w:rFonts w:eastAsia="MS Mincho"/>
          <w:b/>
          <w:lang w:val="en-US" w:eastAsia="ja-JP"/>
        </w:rPr>
        <w:t>not</w:t>
      </w:r>
      <w:r w:rsidRPr="00E1708F">
        <w:rPr>
          <w:rFonts w:eastAsia="MS Mincho"/>
          <w:b/>
          <w:lang w:val="en-US" w:eastAsia="ja-JP"/>
        </w:rPr>
        <w:t xml:space="preserve"> retrieved</w:t>
      </w:r>
      <w:r>
        <w:rPr>
          <w:rFonts w:eastAsia="MS Mincho"/>
          <w:b/>
          <w:lang w:val="en-US" w:eastAsia="ja-JP"/>
        </w:rPr>
        <w:t>)</w:t>
      </w:r>
    </w:p>
    <w:p w14:paraId="68652F08" w14:textId="77777777" w:rsidR="006A456F" w:rsidRDefault="006A456F" w:rsidP="008C57A8">
      <w:pPr>
        <w:jc w:val="left"/>
        <w:rPr>
          <w:lang w:eastAsia="ja-JP"/>
        </w:rPr>
      </w:pPr>
    </w:p>
    <w:p w14:paraId="44208068" w14:textId="649B98FF" w:rsidR="004900F9" w:rsidRPr="008F7E44" w:rsidRDefault="006A456F" w:rsidP="001D3FA4">
      <w:pPr>
        <w:jc w:val="left"/>
        <w:rPr>
          <w:lang w:eastAsia="ja-JP"/>
        </w:rPr>
      </w:pPr>
      <w:r>
        <w:rPr>
          <w:lang w:eastAsia="ja-JP"/>
        </w:rPr>
        <w:lastRenderedPageBreak/>
        <w:t xml:space="preserve">Since NR gNB cannot retrieve the UE Context, a new RRC connection is setup, so the RRCSetup </w:t>
      </w:r>
      <w:r w:rsidR="00F42D17">
        <w:rPr>
          <w:lang w:eastAsia="ja-JP"/>
        </w:rPr>
        <w:t xml:space="preserve">message </w:t>
      </w:r>
      <w:r>
        <w:rPr>
          <w:lang w:eastAsia="ja-JP"/>
        </w:rPr>
        <w:t>is sent as MSG4</w:t>
      </w:r>
      <w:r w:rsidR="00C72B0B">
        <w:rPr>
          <w:lang w:eastAsia="ja-JP"/>
        </w:rPr>
        <w:t xml:space="preserve"> (on SRB0, neither integrity protected nor encrypted)</w:t>
      </w:r>
      <w:r>
        <w:rPr>
          <w:lang w:eastAsia="ja-JP"/>
        </w:rPr>
        <w:t>.</w:t>
      </w:r>
      <w:r w:rsidR="00FB61A1">
        <w:rPr>
          <w:lang w:eastAsia="ja-JP"/>
        </w:rPr>
        <w:t xml:space="preserve"> </w:t>
      </w:r>
      <w:r>
        <w:rPr>
          <w:lang w:eastAsia="ja-JP"/>
        </w:rPr>
        <w:t>This forces the UE to discard the AS security context and AS configuration. The NAS layer is involved by sending NAS message in MSG5 (</w:t>
      </w:r>
      <w:r w:rsidR="00AF7B04">
        <w:rPr>
          <w:lang w:eastAsia="ja-JP"/>
        </w:rPr>
        <w:t>e.g.</w:t>
      </w:r>
      <w:r>
        <w:rPr>
          <w:lang w:eastAsia="ja-JP"/>
        </w:rPr>
        <w:t xml:space="preserve"> </w:t>
      </w:r>
      <w:r w:rsidR="00C72B0B">
        <w:rPr>
          <w:lang w:eastAsia="ja-JP"/>
        </w:rPr>
        <w:t xml:space="preserve">NAS </w:t>
      </w:r>
      <w:r>
        <w:rPr>
          <w:lang w:eastAsia="ja-JP"/>
        </w:rPr>
        <w:t>Service Request</w:t>
      </w:r>
      <w:r w:rsidRPr="008F7E44">
        <w:rPr>
          <w:lang w:eastAsia="ja-JP"/>
        </w:rPr>
        <w:t>).</w:t>
      </w:r>
      <w:r w:rsidR="00FB61A1" w:rsidRPr="008F7E44">
        <w:rPr>
          <w:lang w:eastAsia="ja-JP"/>
        </w:rPr>
        <w:t xml:space="preserve"> </w:t>
      </w:r>
      <w:r w:rsidRPr="008F7E44">
        <w:rPr>
          <w:lang w:eastAsia="ja-JP"/>
        </w:rPr>
        <w:t xml:space="preserve">MSG5 includes the </w:t>
      </w:r>
      <w:r w:rsidR="00387FE8" w:rsidRPr="008F7E44">
        <w:rPr>
          <w:lang w:eastAsia="ja-JP"/>
        </w:rPr>
        <w:t>5G-</w:t>
      </w:r>
      <w:r w:rsidRPr="008F7E44">
        <w:rPr>
          <w:lang w:eastAsia="ja-JP"/>
        </w:rPr>
        <w:t>S-TMSI</w:t>
      </w:r>
      <w:r w:rsidR="00AF7B04" w:rsidRPr="008F7E44">
        <w:rPr>
          <w:lang w:eastAsia="ja-JP"/>
        </w:rPr>
        <w:t xml:space="preserve"> (as in LTE Rel.13 </w:t>
      </w:r>
      <w:r w:rsidR="001B12B2" w:rsidRPr="008F7E44">
        <w:rPr>
          <w:lang w:eastAsia="ja-JP"/>
        </w:rPr>
        <w:fldChar w:fldCharType="begin"/>
      </w:r>
      <w:r w:rsidR="001B12B2" w:rsidRPr="008F7E44">
        <w:rPr>
          <w:lang w:eastAsia="ja-JP"/>
        </w:rPr>
        <w:instrText xml:space="preserve"> REF _Ref497379622 \w \h </w:instrText>
      </w:r>
      <w:r w:rsidR="008F7E44">
        <w:rPr>
          <w:lang w:eastAsia="ja-JP"/>
        </w:rPr>
        <w:instrText xml:space="preserve"> \* MERGEFORMAT </w:instrText>
      </w:r>
      <w:r w:rsidR="001B12B2" w:rsidRPr="008F7E44">
        <w:rPr>
          <w:lang w:eastAsia="ja-JP"/>
        </w:rPr>
      </w:r>
      <w:r w:rsidR="001B12B2" w:rsidRPr="008F7E44">
        <w:rPr>
          <w:lang w:eastAsia="ja-JP"/>
        </w:rPr>
        <w:fldChar w:fldCharType="separate"/>
      </w:r>
      <w:r w:rsidR="001B12B2" w:rsidRPr="008F7E44">
        <w:rPr>
          <w:lang w:eastAsia="ja-JP"/>
        </w:rPr>
        <w:t>[3]</w:t>
      </w:r>
      <w:r w:rsidR="001B12B2" w:rsidRPr="008F7E44">
        <w:rPr>
          <w:lang w:eastAsia="ja-JP"/>
        </w:rPr>
        <w:fldChar w:fldCharType="end"/>
      </w:r>
      <w:r w:rsidR="00AF7B04" w:rsidRPr="008F7E44">
        <w:rPr>
          <w:lang w:eastAsia="ja-JP"/>
        </w:rPr>
        <w:t>)</w:t>
      </w:r>
      <w:r w:rsidR="001D3FA4" w:rsidRPr="008F7E44">
        <w:rPr>
          <w:lang w:eastAsia="ja-JP"/>
        </w:rPr>
        <w:t>, since it has not been sent earlier.</w:t>
      </w:r>
      <w:r w:rsidR="00FB61A1" w:rsidRPr="008F7E44">
        <w:rPr>
          <w:lang w:eastAsia="ja-JP"/>
        </w:rPr>
        <w:t xml:space="preserve"> </w:t>
      </w:r>
      <w:r w:rsidR="004900F9" w:rsidRPr="008F7E44">
        <w:rPr>
          <w:lang w:eastAsia="ja-JP"/>
        </w:rPr>
        <w:t>The procedure continues as RRC connection setup from RRC_IDLE state (</w:t>
      </w:r>
      <w:r w:rsidR="00C963F0" w:rsidRPr="008F7E44">
        <w:rPr>
          <w:lang w:eastAsia="ja-JP"/>
        </w:rPr>
        <w:t>section</w:t>
      </w:r>
      <w:r w:rsidR="004900F9" w:rsidRPr="008F7E44">
        <w:rPr>
          <w:lang w:eastAsia="ja-JP"/>
        </w:rPr>
        <w:t>.</w:t>
      </w:r>
      <w:r w:rsidR="004900F9" w:rsidRPr="008F7E44">
        <w:rPr>
          <w:lang w:eastAsia="ja-JP"/>
        </w:rPr>
        <w:fldChar w:fldCharType="begin"/>
      </w:r>
      <w:r w:rsidR="004900F9" w:rsidRPr="008F7E44">
        <w:rPr>
          <w:lang w:eastAsia="ja-JP"/>
        </w:rPr>
        <w:instrText xml:space="preserve"> REF _Ref496537239 \r \h </w:instrText>
      </w:r>
      <w:r w:rsidR="008F7E44">
        <w:rPr>
          <w:lang w:eastAsia="ja-JP"/>
        </w:rPr>
        <w:instrText xml:space="preserve"> \* MERGEFORMAT </w:instrText>
      </w:r>
      <w:r w:rsidR="004900F9" w:rsidRPr="008F7E44">
        <w:rPr>
          <w:lang w:eastAsia="ja-JP"/>
        </w:rPr>
      </w:r>
      <w:r w:rsidR="004900F9" w:rsidRPr="008F7E44">
        <w:rPr>
          <w:lang w:eastAsia="ja-JP"/>
        </w:rPr>
        <w:fldChar w:fldCharType="separate"/>
      </w:r>
      <w:r w:rsidR="004900F9" w:rsidRPr="008F7E44">
        <w:rPr>
          <w:lang w:eastAsia="ja-JP"/>
        </w:rPr>
        <w:t>2.7</w:t>
      </w:r>
      <w:r w:rsidR="004900F9" w:rsidRPr="008F7E44">
        <w:rPr>
          <w:lang w:eastAsia="ja-JP"/>
        </w:rPr>
        <w:fldChar w:fldCharType="end"/>
      </w:r>
      <w:r w:rsidR="004900F9" w:rsidRPr="008F7E44">
        <w:rPr>
          <w:lang w:eastAsia="ja-JP"/>
        </w:rPr>
        <w:t>).</w:t>
      </w:r>
    </w:p>
    <w:p w14:paraId="69B11B24" w14:textId="62137CAA" w:rsidR="001A0F45" w:rsidRPr="008F7E44" w:rsidRDefault="001A0F45" w:rsidP="00A5558C">
      <w:pPr>
        <w:pStyle w:val="Observation"/>
        <w:ind w:left="1701" w:hanging="1701"/>
        <w:rPr>
          <w:lang w:eastAsia="ja-JP"/>
        </w:rPr>
      </w:pPr>
      <w:r w:rsidRPr="008F7E44">
        <w:rPr>
          <w:lang w:eastAsia="ja-JP"/>
        </w:rPr>
        <w:t xml:space="preserve">It </w:t>
      </w:r>
      <w:r w:rsidR="00DA25A7" w:rsidRPr="008F7E44">
        <w:rPr>
          <w:lang w:eastAsia="ja-JP"/>
        </w:rPr>
        <w:t>should be confirmed if the UE shall send</w:t>
      </w:r>
      <w:r w:rsidRPr="008F7E44">
        <w:rPr>
          <w:lang w:eastAsia="ja-JP"/>
        </w:rPr>
        <w:t xml:space="preserve"> 5G-S-TMSI in MSG5</w:t>
      </w:r>
      <w:r w:rsidR="00DA25A7" w:rsidRPr="008F7E44">
        <w:rPr>
          <w:lang w:eastAsia="ja-JP"/>
        </w:rPr>
        <w:t xml:space="preserve"> RRC</w:t>
      </w:r>
      <w:r w:rsidR="00234157" w:rsidRPr="008F7E44">
        <w:rPr>
          <w:lang w:eastAsia="ja-JP"/>
        </w:rPr>
        <w:t>S</w:t>
      </w:r>
      <w:r w:rsidR="00DA25A7" w:rsidRPr="008F7E44">
        <w:rPr>
          <w:lang w:eastAsia="ja-JP"/>
        </w:rPr>
        <w:t>etup</w:t>
      </w:r>
      <w:r w:rsidR="000D7D2F" w:rsidRPr="008F7E44">
        <w:rPr>
          <w:lang w:eastAsia="ja-JP"/>
        </w:rPr>
        <w:t>C</w:t>
      </w:r>
      <w:r w:rsidR="00DA25A7" w:rsidRPr="008F7E44">
        <w:rPr>
          <w:lang w:eastAsia="ja-JP"/>
        </w:rPr>
        <w:t>omplete</w:t>
      </w:r>
      <w:r w:rsidRPr="008F7E44">
        <w:rPr>
          <w:lang w:eastAsia="ja-JP"/>
        </w:rPr>
        <w:t xml:space="preserve"> as in LTE Rel</w:t>
      </w:r>
      <w:r w:rsidR="00AF7B04" w:rsidRPr="008F7E44">
        <w:rPr>
          <w:lang w:eastAsia="ja-JP"/>
        </w:rPr>
        <w:t>.</w:t>
      </w:r>
      <w:r w:rsidRPr="008F7E44">
        <w:rPr>
          <w:lang w:eastAsia="ja-JP"/>
        </w:rPr>
        <w:t>13</w:t>
      </w:r>
      <w:r w:rsidR="00A5558C" w:rsidRPr="008F7E44">
        <w:rPr>
          <w:lang w:eastAsia="ja-JP"/>
        </w:rPr>
        <w:br/>
      </w:r>
      <w:r w:rsidR="005821B9" w:rsidRPr="00753FA6">
        <w:rPr>
          <w:highlight w:val="yellow"/>
          <w:lang w:eastAsia="ja-JP"/>
        </w:rPr>
        <w:t>UPDATE</w:t>
      </w:r>
      <w:r w:rsidR="00A5558C" w:rsidRPr="00753FA6">
        <w:rPr>
          <w:highlight w:val="yellow"/>
          <w:lang w:eastAsia="ja-JP"/>
        </w:rPr>
        <w:t xml:space="preserve">: in [4] it is </w:t>
      </w:r>
      <w:r w:rsidR="00FB61A1" w:rsidRPr="00753FA6">
        <w:rPr>
          <w:highlight w:val="yellow"/>
          <w:lang w:eastAsia="ja-JP"/>
        </w:rPr>
        <w:t>assmed</w:t>
      </w:r>
      <w:r w:rsidR="00A5558C" w:rsidRPr="00753FA6">
        <w:rPr>
          <w:highlight w:val="yellow"/>
          <w:lang w:eastAsia="ja-JP"/>
        </w:rPr>
        <w:t xml:space="preserve"> to include 5G-S-TMSI in MSG5</w:t>
      </w:r>
      <w:r w:rsidR="00234157" w:rsidRPr="00753FA6">
        <w:rPr>
          <w:highlight w:val="yellow"/>
          <w:lang w:eastAsia="ja-JP"/>
        </w:rPr>
        <w:t>,</w:t>
      </w:r>
      <w:r w:rsidR="000D7D2F" w:rsidRPr="00753FA6">
        <w:rPr>
          <w:highlight w:val="yellow"/>
          <w:lang w:eastAsia="ja-JP"/>
        </w:rPr>
        <w:t xml:space="preserve"> if RRCSetup is received in response of RRCResumeRequest</w:t>
      </w:r>
      <w:r w:rsidR="00234157" w:rsidRPr="008F7E44">
        <w:rPr>
          <w:lang w:eastAsia="ja-JP"/>
        </w:rPr>
        <w:t>.</w:t>
      </w:r>
    </w:p>
    <w:p w14:paraId="36ACA4AB" w14:textId="77777777" w:rsidR="00C61236" w:rsidRPr="008F7E44" w:rsidRDefault="00C61236" w:rsidP="008C57A8">
      <w:pPr>
        <w:jc w:val="left"/>
        <w:rPr>
          <w:lang w:eastAsia="ja-JP"/>
        </w:rPr>
      </w:pPr>
    </w:p>
    <w:p w14:paraId="1A4A314A" w14:textId="3ADC0423" w:rsidR="00997517" w:rsidRDefault="00997517" w:rsidP="00997517">
      <w:pPr>
        <w:pStyle w:val="Heading2"/>
        <w:tabs>
          <w:tab w:val="clear" w:pos="6388"/>
        </w:tabs>
        <w:ind w:left="567"/>
        <w:rPr>
          <w:lang w:eastAsia="ja-JP"/>
        </w:rPr>
      </w:pPr>
      <w:r w:rsidRPr="008F7E44">
        <w:rPr>
          <w:lang w:eastAsia="ja-JP"/>
        </w:rPr>
        <w:t>Transitions from RRC_INACTIVE to</w:t>
      </w:r>
      <w:r>
        <w:rPr>
          <w:lang w:eastAsia="ja-JP"/>
        </w:rPr>
        <w:t xml:space="preserve"> RRC_INACTIVE</w:t>
      </w:r>
    </w:p>
    <w:p w14:paraId="23672F77" w14:textId="0334DD5D" w:rsidR="00C72B0B" w:rsidRDefault="00997517" w:rsidP="008C57A8">
      <w:pPr>
        <w:jc w:val="left"/>
        <w:rPr>
          <w:lang w:eastAsia="ja-JP"/>
        </w:rPr>
      </w:pPr>
      <w:r>
        <w:rPr>
          <w:lang w:eastAsia="ja-JP"/>
        </w:rPr>
        <w:t xml:space="preserve">It has been agreed </w:t>
      </w:r>
      <w:r w:rsidR="00C72B0B">
        <w:rPr>
          <w:lang w:eastAsia="ja-JP"/>
        </w:rPr>
        <w:t xml:space="preserve">two scenarios where </w:t>
      </w:r>
      <w:r>
        <w:rPr>
          <w:lang w:eastAsia="ja-JP"/>
        </w:rPr>
        <w:t>the UE</w:t>
      </w:r>
      <w:r w:rsidR="00607141">
        <w:rPr>
          <w:lang w:eastAsia="ja-JP"/>
        </w:rPr>
        <w:t>,</w:t>
      </w:r>
      <w:r>
        <w:rPr>
          <w:lang w:eastAsia="ja-JP"/>
        </w:rPr>
        <w:t xml:space="preserve"> </w:t>
      </w:r>
      <w:r w:rsidR="00517762">
        <w:rPr>
          <w:lang w:eastAsia="ja-JP"/>
        </w:rPr>
        <w:t>trying to resume an RRC connection</w:t>
      </w:r>
      <w:r w:rsidR="00607141">
        <w:rPr>
          <w:lang w:eastAsia="ja-JP"/>
        </w:rPr>
        <w:t>,</w:t>
      </w:r>
      <w:r w:rsidR="00517762">
        <w:rPr>
          <w:lang w:eastAsia="ja-JP"/>
        </w:rPr>
        <w:t xml:space="preserve"> </w:t>
      </w:r>
      <w:r>
        <w:rPr>
          <w:lang w:eastAsia="ja-JP"/>
        </w:rPr>
        <w:t xml:space="preserve">can be </w:t>
      </w:r>
      <w:r w:rsidR="00544FEC">
        <w:rPr>
          <w:lang w:eastAsia="ja-JP"/>
        </w:rPr>
        <w:t xml:space="preserve">indicated by the </w:t>
      </w:r>
      <w:r w:rsidR="0060372A">
        <w:rPr>
          <w:lang w:eastAsia="ja-JP"/>
        </w:rPr>
        <w:t xml:space="preserve">network </w:t>
      </w:r>
      <w:r w:rsidR="00544FEC">
        <w:rPr>
          <w:lang w:eastAsia="ja-JP"/>
        </w:rPr>
        <w:t xml:space="preserve">to be </w:t>
      </w:r>
      <w:r>
        <w:rPr>
          <w:lang w:eastAsia="ja-JP"/>
        </w:rPr>
        <w:t>kept in RRC_INACTIVE</w:t>
      </w:r>
      <w:r w:rsidR="00C72B0B">
        <w:rPr>
          <w:lang w:eastAsia="ja-JP"/>
        </w:rPr>
        <w:t>:</w:t>
      </w:r>
    </w:p>
    <w:p w14:paraId="453F64AF" w14:textId="2452054B" w:rsidR="00C72B0B" w:rsidRDefault="005D6441" w:rsidP="00372F61">
      <w:pPr>
        <w:pStyle w:val="ListParagraph"/>
        <w:numPr>
          <w:ilvl w:val="0"/>
          <w:numId w:val="13"/>
        </w:numPr>
        <w:jc w:val="left"/>
        <w:rPr>
          <w:lang w:eastAsia="ja-JP"/>
        </w:rPr>
      </w:pPr>
      <w:r>
        <w:rPr>
          <w:lang w:eastAsia="ja-JP"/>
        </w:rPr>
        <w:t>RAN Notification Area U</w:t>
      </w:r>
      <w:r w:rsidR="00997517" w:rsidRPr="00997517">
        <w:rPr>
          <w:lang w:eastAsia="ja-JP"/>
        </w:rPr>
        <w:t>pdate</w:t>
      </w:r>
      <w:r w:rsidR="0060372A">
        <w:rPr>
          <w:lang w:eastAsia="ja-JP"/>
        </w:rPr>
        <w:t>;</w:t>
      </w:r>
    </w:p>
    <w:p w14:paraId="2C0B4E7B" w14:textId="7BF25500" w:rsidR="008C57A8" w:rsidRDefault="00C72B0B" w:rsidP="00372F61">
      <w:pPr>
        <w:pStyle w:val="ListParagraph"/>
        <w:numPr>
          <w:ilvl w:val="0"/>
          <w:numId w:val="13"/>
        </w:numPr>
        <w:jc w:val="left"/>
        <w:rPr>
          <w:lang w:eastAsia="ja-JP"/>
        </w:rPr>
      </w:pPr>
      <w:r>
        <w:rPr>
          <w:lang w:eastAsia="ja-JP"/>
        </w:rPr>
        <w:t>Re</w:t>
      </w:r>
      <w:r w:rsidR="00997517">
        <w:rPr>
          <w:lang w:eastAsia="ja-JP"/>
        </w:rPr>
        <w:t>jection from the NW</w:t>
      </w:r>
      <w:r w:rsidR="0060372A">
        <w:rPr>
          <w:lang w:eastAsia="ja-JP"/>
        </w:rPr>
        <w:t xml:space="preserve"> e.g. in case of congestion.</w:t>
      </w:r>
    </w:p>
    <w:p w14:paraId="3E4C1C5E" w14:textId="1757131C" w:rsidR="00997517" w:rsidRDefault="00997517" w:rsidP="00997517">
      <w:pPr>
        <w:pStyle w:val="Heading3"/>
        <w:rPr>
          <w:lang w:eastAsia="ja-JP"/>
        </w:rPr>
      </w:pPr>
      <w:bookmarkStart w:id="13" w:name="_Ref496534861"/>
      <w:r w:rsidRPr="00997517">
        <w:rPr>
          <w:lang w:eastAsia="ja-JP"/>
        </w:rPr>
        <w:t>RAN Notification area update</w:t>
      </w:r>
      <w:r>
        <w:rPr>
          <w:lang w:eastAsia="ja-JP"/>
        </w:rPr>
        <w:t xml:space="preserve"> scenario</w:t>
      </w:r>
      <w:bookmarkEnd w:id="13"/>
    </w:p>
    <w:p w14:paraId="21892234" w14:textId="46817272" w:rsidR="008C57A8" w:rsidRDefault="00997517" w:rsidP="008C57A8">
      <w:pPr>
        <w:jc w:val="left"/>
        <w:rPr>
          <w:lang w:eastAsia="ja-JP"/>
        </w:rPr>
      </w:pPr>
      <w:r>
        <w:rPr>
          <w:noProof/>
          <w:lang w:val="en-US" w:eastAsia="en-US"/>
        </w:rPr>
        <mc:AlternateContent>
          <mc:Choice Requires="wps">
            <w:drawing>
              <wp:inline distT="0" distB="0" distL="0" distR="0" wp14:anchorId="3DE26B53" wp14:editId="073EF96F">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5E0CD1CA" w14:textId="77777777" w:rsidR="0017649D" w:rsidRPr="00997517" w:rsidRDefault="0017649D"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17649D" w:rsidRPr="00997517" w:rsidRDefault="0017649D"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17649D" w:rsidRPr="00591084" w:rsidRDefault="0017649D"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3DE26B53" id="_x0000_s1036"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Pl/tXqnAQAAOgMAAA4AAAAAAAAAAAAAAAAALgIAAGRycy9lMm9Eb2MueG1sUEsBAi0AFAAGAAgA&#10;AAAhAIG39QjaAAAABQEAAA8AAAAAAAAAAAAAAAAAAQQAAGRycy9kb3ducmV2LnhtbFBLBQYAAAAA&#10;BAAEAPMAAAAIBQAAAAA=&#10;" filled="f" strokecolor="black [3213]">
                <v:textbox style="mso-fit-shape-to-text:t">
                  <w:txbxContent>
                    <w:p w14:paraId="5E0CD1CA" w14:textId="77777777" w:rsidR="0017649D" w:rsidRPr="00997517" w:rsidRDefault="0017649D"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17649D" w:rsidRPr="00997517" w:rsidRDefault="0017649D"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17649D" w:rsidRPr="00591084" w:rsidRDefault="0017649D"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34EDDEC1" w14:textId="601EAEE6" w:rsidR="008C57A8" w:rsidRDefault="008C57A8" w:rsidP="008C57A8">
      <w:pPr>
        <w:jc w:val="left"/>
        <w:rPr>
          <w:lang w:eastAsia="ja-JP"/>
        </w:rPr>
      </w:pPr>
    </w:p>
    <w:p w14:paraId="142896D5" w14:textId="3F7B8210" w:rsidR="00997517" w:rsidRDefault="00997517" w:rsidP="008C57A8">
      <w:pPr>
        <w:jc w:val="left"/>
        <w:rPr>
          <w:lang w:eastAsia="ja-JP"/>
        </w:rPr>
      </w:pPr>
      <w:r>
        <w:rPr>
          <w:lang w:eastAsia="ja-JP"/>
        </w:rPr>
        <w:t>The corresponding diagram flow is the following:</w:t>
      </w:r>
    </w:p>
    <w:p w14:paraId="003963A0" w14:textId="77922C87" w:rsidR="00234157" w:rsidRDefault="00234157" w:rsidP="00753FA6">
      <w:pPr>
        <w:jc w:val="center"/>
        <w:rPr>
          <w:lang w:eastAsia="ja-JP"/>
        </w:rPr>
      </w:pPr>
      <w:r>
        <w:rPr>
          <w:noProof/>
          <w:lang w:eastAsia="ja-JP"/>
        </w:rPr>
        <w:lastRenderedPageBreak/>
        <w:drawing>
          <wp:inline distT="0" distB="0" distL="0" distR="0" wp14:anchorId="3DC32111" wp14:editId="01D863EB">
            <wp:extent cx="5540188" cy="4036249"/>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5497" cy="4040117"/>
                    </a:xfrm>
                    <a:prstGeom prst="rect">
                      <a:avLst/>
                    </a:prstGeom>
                    <a:noFill/>
                  </pic:spPr>
                </pic:pic>
              </a:graphicData>
            </a:graphic>
          </wp:inline>
        </w:drawing>
      </w:r>
    </w:p>
    <w:p w14:paraId="2E3FAE70" w14:textId="75DE149F" w:rsidR="00997517" w:rsidRDefault="00997517" w:rsidP="008C57A8">
      <w:pPr>
        <w:jc w:val="left"/>
        <w:rPr>
          <w:lang w:eastAsia="ja-JP"/>
        </w:rPr>
      </w:pPr>
    </w:p>
    <w:p w14:paraId="6BB4E996" w14:textId="46AB3C12"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6</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w:t>
      </w:r>
      <w:r w:rsidRPr="008E5211">
        <w:rPr>
          <w:rFonts w:eastAsia="MS Mincho"/>
          <w:b/>
          <w:lang w:val="en-US" w:eastAsia="ja-JP"/>
        </w:rPr>
        <w:t>RAN Notification area update scenario</w:t>
      </w:r>
      <w:r>
        <w:rPr>
          <w:rFonts w:eastAsia="MS Mincho"/>
          <w:b/>
          <w:lang w:val="en-US" w:eastAsia="ja-JP"/>
        </w:rPr>
        <w:t>)</w:t>
      </w:r>
    </w:p>
    <w:p w14:paraId="3C3B4274" w14:textId="77777777" w:rsidR="008E5211" w:rsidRDefault="008E5211" w:rsidP="008C57A8">
      <w:pPr>
        <w:jc w:val="left"/>
        <w:rPr>
          <w:lang w:eastAsia="ja-JP"/>
        </w:rPr>
      </w:pPr>
    </w:p>
    <w:p w14:paraId="0473E7C2" w14:textId="6F70F218" w:rsidR="00F42A9D" w:rsidRDefault="00133A82" w:rsidP="00F42A9D">
      <w:pPr>
        <w:jc w:val="left"/>
        <w:rPr>
          <w:lang w:eastAsia="ja-JP"/>
        </w:rPr>
      </w:pPr>
      <w:r>
        <w:rPr>
          <w:lang w:eastAsia="ja-JP"/>
        </w:rPr>
        <w:t>UE sends RRCResume</w:t>
      </w:r>
      <w:r w:rsidR="00AF7B04">
        <w:rPr>
          <w:lang w:eastAsia="ja-JP"/>
        </w:rPr>
        <w:t>Request</w:t>
      </w:r>
      <w:r>
        <w:rPr>
          <w:lang w:eastAsia="ja-JP"/>
        </w:rPr>
        <w:t xml:space="preserve"> message to perform the RAN Notification Area Update</w:t>
      </w:r>
      <w:r w:rsidR="00C963F0">
        <w:rPr>
          <w:lang w:eastAsia="ja-JP"/>
        </w:rPr>
        <w:t xml:space="preserve"> (due to mobility or periodic update)</w:t>
      </w:r>
      <w:r>
        <w:rPr>
          <w:lang w:eastAsia="ja-JP"/>
        </w:rPr>
        <w:t>.</w:t>
      </w:r>
      <w:r w:rsidR="00ED164F">
        <w:rPr>
          <w:lang w:eastAsia="ja-JP"/>
        </w:rPr>
        <w:t xml:space="preserve"> The usage of this message </w:t>
      </w:r>
      <w:r w:rsidR="00ED164F" w:rsidRPr="00ED164F">
        <w:rPr>
          <w:lang w:eastAsia="ja-JP"/>
        </w:rPr>
        <w:t>messages was actually agreed in RAN2#98 but was left open in agreement from RAN2#99</w:t>
      </w:r>
      <w:r w:rsidR="00ED164F">
        <w:rPr>
          <w:lang w:eastAsia="ja-JP"/>
        </w:rPr>
        <w:t>.</w:t>
      </w:r>
      <w:r w:rsidR="00141C77">
        <w:rPr>
          <w:lang w:eastAsia="ja-JP"/>
        </w:rPr>
        <w:t xml:space="preserve"> </w:t>
      </w:r>
      <w:r w:rsidR="00F42A9D">
        <w:rPr>
          <w:lang w:eastAsia="ja-JP"/>
        </w:rPr>
        <w:t xml:space="preserve">The NW retrieves the UE Context, updates the </w:t>
      </w:r>
      <w:r w:rsidR="00F42A9D" w:rsidRPr="00133A82">
        <w:rPr>
          <w:lang w:eastAsia="ja-JP"/>
        </w:rPr>
        <w:t>RAN Notification Area</w:t>
      </w:r>
      <w:r w:rsidR="00F42A9D">
        <w:rPr>
          <w:lang w:eastAsia="ja-JP"/>
        </w:rPr>
        <w:t xml:space="preserve"> and sends the RRCRelease message to keep the UE in RRC_INACTIVE state.</w:t>
      </w:r>
      <w:r w:rsidR="00141C77">
        <w:rPr>
          <w:lang w:eastAsia="ja-JP"/>
        </w:rPr>
        <w:t xml:space="preserve"> </w:t>
      </w:r>
      <w:r w:rsidR="00F42A9D">
        <w:rPr>
          <w:lang w:eastAsia="ja-JP"/>
        </w:rPr>
        <w:t>MSG4 is integrity protected</w:t>
      </w:r>
      <w:r w:rsidR="00234157">
        <w:rPr>
          <w:lang w:eastAsia="ja-JP"/>
        </w:rPr>
        <w:t xml:space="preserve"> and</w:t>
      </w:r>
      <w:r w:rsidR="00F42A9D">
        <w:rPr>
          <w:lang w:eastAsia="ja-JP"/>
        </w:rPr>
        <w:t xml:space="preserve"> encrypted</w:t>
      </w:r>
      <w:r w:rsidR="00141C77">
        <w:rPr>
          <w:lang w:eastAsia="ja-JP"/>
        </w:rPr>
        <w:t>.</w:t>
      </w:r>
    </w:p>
    <w:p w14:paraId="4FC4A396" w14:textId="77777777" w:rsidR="00F42A9D" w:rsidRDefault="00F42A9D" w:rsidP="004474C5">
      <w:pPr>
        <w:jc w:val="left"/>
        <w:rPr>
          <w:lang w:eastAsia="ja-JP"/>
        </w:rPr>
      </w:pPr>
    </w:p>
    <w:p w14:paraId="2355182D" w14:textId="44A115A8" w:rsidR="00CA12DA" w:rsidRDefault="00CA12DA" w:rsidP="00234157">
      <w:pPr>
        <w:pStyle w:val="Observation"/>
        <w:ind w:left="1701" w:hanging="1701"/>
      </w:pPr>
      <w:r>
        <w:t xml:space="preserve">The usage of resume request message for </w:t>
      </w:r>
      <w:r w:rsidR="004474C5" w:rsidRPr="00ED164F">
        <w:t>“RRC RNA update request”</w:t>
      </w:r>
      <w:r w:rsidR="004474C5" w:rsidRPr="004474C5">
        <w:t xml:space="preserve"> </w:t>
      </w:r>
      <w:r>
        <w:t>was left open at RAN2#99 (although agreed at RAN2#98)</w:t>
      </w:r>
      <w:r w:rsidR="00234157">
        <w:br/>
      </w:r>
      <w:r w:rsidR="005821B9" w:rsidRPr="00141C77">
        <w:rPr>
          <w:highlight w:val="yellow"/>
        </w:rPr>
        <w:t xml:space="preserve">UPDATE: it is </w:t>
      </w:r>
      <w:r w:rsidR="00234157" w:rsidRPr="00141C77">
        <w:rPr>
          <w:highlight w:val="yellow"/>
        </w:rPr>
        <w:t>SOLVED</w:t>
      </w:r>
      <w:r w:rsidR="005821B9" w:rsidRPr="00141C77">
        <w:rPr>
          <w:highlight w:val="yellow"/>
        </w:rPr>
        <w:t>.</w:t>
      </w:r>
      <w:r w:rsidR="00234157" w:rsidRPr="00141C77">
        <w:rPr>
          <w:highlight w:val="yellow"/>
        </w:rPr>
        <w:t xml:space="preserve"> </w:t>
      </w:r>
      <w:r w:rsidR="00187A28" w:rsidRPr="00141C77">
        <w:rPr>
          <w:highlight w:val="yellow"/>
        </w:rPr>
        <w:t>As agreed in RAN2</w:t>
      </w:r>
      <w:r w:rsidR="00EA0D84" w:rsidRPr="00141C77">
        <w:rPr>
          <w:highlight w:val="yellow"/>
        </w:rPr>
        <w:t>#98</w:t>
      </w:r>
      <w:r w:rsidR="00234157" w:rsidRPr="00141C77">
        <w:rPr>
          <w:highlight w:val="yellow"/>
        </w:rPr>
        <w:t xml:space="preserve"> </w:t>
      </w:r>
      <w:r w:rsidR="00EA0D84" w:rsidRPr="00141C77">
        <w:rPr>
          <w:highlight w:val="yellow"/>
        </w:rPr>
        <w:t xml:space="preserve">the </w:t>
      </w:r>
      <w:r w:rsidR="00234157" w:rsidRPr="00141C77">
        <w:rPr>
          <w:highlight w:val="yellow"/>
        </w:rPr>
        <w:t xml:space="preserve">ResumeRequest message </w:t>
      </w:r>
      <w:r w:rsidR="00EA0D84" w:rsidRPr="00141C77">
        <w:rPr>
          <w:highlight w:val="yellow"/>
        </w:rPr>
        <w:t xml:space="preserve">is used </w:t>
      </w:r>
      <w:r w:rsidR="00234157" w:rsidRPr="00141C77">
        <w:rPr>
          <w:highlight w:val="yellow"/>
        </w:rPr>
        <w:t>for RAN Notification Area Update</w:t>
      </w:r>
    </w:p>
    <w:p w14:paraId="3DD87A49" w14:textId="004C3977" w:rsidR="00591084" w:rsidRPr="004474C5" w:rsidRDefault="00591084" w:rsidP="004474C5">
      <w:pPr>
        <w:pStyle w:val="Proposal"/>
        <w:numPr>
          <w:ilvl w:val="0"/>
          <w:numId w:val="0"/>
        </w:numPr>
        <w:ind w:left="1701"/>
      </w:pPr>
      <w:r>
        <w:t xml:space="preserve"> </w:t>
      </w:r>
    </w:p>
    <w:p w14:paraId="1C3D20A8" w14:textId="3225A2D4" w:rsidR="004474C5" w:rsidRDefault="00680AD8" w:rsidP="00234157">
      <w:pPr>
        <w:pStyle w:val="Observation"/>
        <w:ind w:left="1701" w:hanging="1701"/>
      </w:pPr>
      <w:r>
        <w:t xml:space="preserve">It is an open issue </w:t>
      </w:r>
      <w:r w:rsidR="004474C5">
        <w:rPr>
          <w:lang w:eastAsia="ja-JP"/>
        </w:rPr>
        <w:t xml:space="preserve">whether </w:t>
      </w:r>
      <w:r w:rsidR="0077042C">
        <w:rPr>
          <w:lang w:eastAsia="ja-JP"/>
        </w:rPr>
        <w:t xml:space="preserve">the </w:t>
      </w:r>
      <w:r w:rsidR="004474C5" w:rsidRPr="0024780A">
        <w:rPr>
          <w:lang w:eastAsia="ja-JP"/>
        </w:rPr>
        <w:t>RRC Connection Release kind of message</w:t>
      </w:r>
      <w:r w:rsidR="00F42A9D">
        <w:rPr>
          <w:lang w:eastAsia="ja-JP"/>
        </w:rPr>
        <w:t xml:space="preserve"> used to respond to the “RRC RNA update request”</w:t>
      </w:r>
      <w:r w:rsidR="004474C5" w:rsidRPr="0024780A">
        <w:rPr>
          <w:lang w:eastAsia="ja-JP"/>
        </w:rPr>
        <w:t xml:space="preserve"> includes the NCC information</w:t>
      </w:r>
      <w:r w:rsidR="00D27224">
        <w:rPr>
          <w:lang w:eastAsia="ja-JP"/>
        </w:rPr>
        <w:t>.</w:t>
      </w:r>
      <w:r w:rsidR="00234157">
        <w:br/>
      </w:r>
      <w:r w:rsidR="005821B9" w:rsidRPr="00141C77">
        <w:rPr>
          <w:highlight w:val="yellow"/>
        </w:rPr>
        <w:t xml:space="preserve">UPDATE: it is </w:t>
      </w:r>
      <w:r w:rsidR="00234157" w:rsidRPr="00141C77">
        <w:rPr>
          <w:highlight w:val="yellow"/>
        </w:rPr>
        <w:t>SOLVED</w:t>
      </w:r>
      <w:r w:rsidR="005821B9" w:rsidRPr="00141C77">
        <w:rPr>
          <w:highlight w:val="yellow"/>
        </w:rPr>
        <w:t>. I</w:t>
      </w:r>
      <w:r w:rsidR="00234157" w:rsidRPr="00141C77">
        <w:rPr>
          <w:highlight w:val="yellow"/>
        </w:rPr>
        <w:t xml:space="preserve">n RAN#101 it has been </w:t>
      </w:r>
      <w:r w:rsidR="00141C77">
        <w:rPr>
          <w:highlight w:val="yellow"/>
        </w:rPr>
        <w:t xml:space="preserve">assumed that </w:t>
      </w:r>
      <w:r w:rsidR="00234157" w:rsidRPr="00141C77">
        <w:rPr>
          <w:highlight w:val="yellow"/>
        </w:rPr>
        <w:t>NCC is provided whenever the connection is suspended</w:t>
      </w:r>
    </w:p>
    <w:p w14:paraId="58118640" w14:textId="613D055A" w:rsidR="0024780A" w:rsidRPr="002E13EC" w:rsidRDefault="0024780A" w:rsidP="004474C5">
      <w:pPr>
        <w:pStyle w:val="Observation"/>
        <w:numPr>
          <w:ilvl w:val="0"/>
          <w:numId w:val="0"/>
        </w:numPr>
        <w:ind w:left="1701"/>
        <w:jc w:val="left"/>
        <w:rPr>
          <w:lang w:eastAsia="ja-JP"/>
        </w:rPr>
      </w:pPr>
    </w:p>
    <w:p w14:paraId="1389E993" w14:textId="05476A8D" w:rsidR="00997517" w:rsidRDefault="00997517" w:rsidP="008C57A8">
      <w:pPr>
        <w:jc w:val="left"/>
        <w:rPr>
          <w:lang w:eastAsia="ja-JP"/>
        </w:rPr>
      </w:pPr>
    </w:p>
    <w:p w14:paraId="1FCF5906" w14:textId="58BA32BD" w:rsidR="00997517" w:rsidRDefault="00513325" w:rsidP="00513325">
      <w:pPr>
        <w:pStyle w:val="Heading3"/>
        <w:rPr>
          <w:lang w:eastAsia="ja-JP"/>
        </w:rPr>
      </w:pPr>
      <w:r>
        <w:rPr>
          <w:lang w:eastAsia="ja-JP"/>
        </w:rPr>
        <w:lastRenderedPageBreak/>
        <w:t xml:space="preserve">Rejection </w:t>
      </w:r>
      <w:r w:rsidR="008E5211">
        <w:rPr>
          <w:lang w:eastAsia="ja-JP"/>
        </w:rPr>
        <w:t>scenario</w:t>
      </w:r>
    </w:p>
    <w:p w14:paraId="3686A34F" w14:textId="2142D6A2" w:rsidR="00997517" w:rsidRDefault="00513325" w:rsidP="008C57A8">
      <w:pPr>
        <w:jc w:val="left"/>
        <w:rPr>
          <w:lang w:eastAsia="ja-JP"/>
        </w:rPr>
      </w:pPr>
      <w:r>
        <w:rPr>
          <w:noProof/>
          <w:lang w:val="en-US" w:eastAsia="en-US"/>
        </w:rPr>
        <mc:AlternateContent>
          <mc:Choice Requires="wps">
            <w:drawing>
              <wp:inline distT="0" distB="0" distL="0" distR="0" wp14:anchorId="1AA350D0" wp14:editId="4A4297A0">
                <wp:extent cx="5943600" cy="923330"/>
                <wp:effectExtent l="0" t="0" r="19050" b="20320"/>
                <wp:docPr id="30" name="Rectangle 36"/>
                <wp:cNvGraphicFramePr/>
                <a:graphic xmlns:a="http://schemas.openxmlformats.org/drawingml/2006/main">
                  <a:graphicData uri="http://schemas.microsoft.com/office/word/2010/wordprocessingShape">
                    <wps:wsp>
                      <wps:cNvSpPr/>
                      <wps:spPr>
                        <a:xfrm>
                          <a:off x="0" y="0"/>
                          <a:ext cx="5943600" cy="923330"/>
                        </a:xfrm>
                        <a:prstGeom prst="rect">
                          <a:avLst/>
                        </a:prstGeom>
                        <a:ln>
                          <a:solidFill>
                            <a:schemeClr val="tx1"/>
                          </a:solidFill>
                        </a:ln>
                      </wps:spPr>
                      <wps:txbx>
                        <w:txbxContent>
                          <w:p w14:paraId="4257E40D" w14:textId="77777777" w:rsidR="0017649D" w:rsidRPr="00513325" w:rsidRDefault="0017649D"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17649D" w:rsidRPr="00513325" w:rsidRDefault="0017649D"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17649D" w:rsidRPr="00513325" w:rsidRDefault="0017649D"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wps:txbx>
                      <wps:bodyPr wrap="square">
                        <a:spAutoFit/>
                      </wps:bodyPr>
                    </wps:wsp>
                  </a:graphicData>
                </a:graphic>
              </wp:inline>
            </w:drawing>
          </mc:Choice>
          <mc:Fallback>
            <w:pict>
              <v:rect w14:anchorId="1AA350D0" id="_x0000_s1037" style="width:468pt;height:7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" filled="f" strokecolor="black [3213]">
                <v:textbox style="mso-fit-shape-to-text:t">
                  <w:txbxContent>
                    <w:p w14:paraId="4257E40D" w14:textId="77777777" w:rsidR="0017649D" w:rsidRPr="00513325" w:rsidRDefault="0017649D"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17649D" w:rsidRPr="00513325" w:rsidRDefault="0017649D"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17649D" w:rsidRPr="00513325" w:rsidRDefault="0017649D"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v:textbox>
                <w10:anchorlock/>
              </v:rect>
            </w:pict>
          </mc:Fallback>
        </mc:AlternateContent>
      </w:r>
    </w:p>
    <w:p w14:paraId="3ABB848A" w14:textId="77777777" w:rsidR="00A452E1" w:rsidRDefault="00A452E1" w:rsidP="008C57A8">
      <w:pPr>
        <w:jc w:val="left"/>
        <w:rPr>
          <w:lang w:eastAsia="ja-JP"/>
        </w:rPr>
      </w:pPr>
    </w:p>
    <w:p w14:paraId="01331F71" w14:textId="2F68B4CA" w:rsidR="00997517" w:rsidRDefault="00A452E1" w:rsidP="008C57A8">
      <w:pPr>
        <w:jc w:val="left"/>
        <w:rPr>
          <w:lang w:eastAsia="ja-JP"/>
        </w:rPr>
      </w:pPr>
      <w:r>
        <w:rPr>
          <w:lang w:eastAsia="ja-JP"/>
        </w:rPr>
        <w:t>The corresponding diagram flow is the following:</w:t>
      </w:r>
    </w:p>
    <w:p w14:paraId="5EEC8132" w14:textId="6A2926F4" w:rsidR="00F1421F" w:rsidRDefault="00234157" w:rsidP="008C57A8">
      <w:pPr>
        <w:jc w:val="left"/>
        <w:rPr>
          <w:lang w:eastAsia="ja-JP"/>
        </w:rPr>
      </w:pPr>
      <w:r>
        <w:rPr>
          <w:noProof/>
          <w:lang w:eastAsia="ja-JP"/>
        </w:rPr>
        <w:drawing>
          <wp:inline distT="0" distB="0" distL="0" distR="0" wp14:anchorId="47C8563A" wp14:editId="6BA0C503">
            <wp:extent cx="4256927" cy="3586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2077" cy="3599079"/>
                    </a:xfrm>
                    <a:prstGeom prst="rect">
                      <a:avLst/>
                    </a:prstGeom>
                    <a:noFill/>
                  </pic:spPr>
                </pic:pic>
              </a:graphicData>
            </a:graphic>
          </wp:inline>
        </w:drawing>
      </w:r>
    </w:p>
    <w:p w14:paraId="7FDDBE67" w14:textId="5A55067F" w:rsidR="008E5211" w:rsidRDefault="008E5211" w:rsidP="008C57A8">
      <w:pPr>
        <w:jc w:val="left"/>
        <w:rPr>
          <w:lang w:eastAsia="ja-JP"/>
        </w:rPr>
      </w:pPr>
    </w:p>
    <w:p w14:paraId="3F370294" w14:textId="502ACB26"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7</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(Rejection scenario)</w:t>
      </w:r>
    </w:p>
    <w:p w14:paraId="58B2A687" w14:textId="77777777" w:rsidR="008E5211" w:rsidRDefault="008E5211" w:rsidP="008C57A8">
      <w:pPr>
        <w:jc w:val="left"/>
        <w:rPr>
          <w:lang w:eastAsia="ja-JP"/>
        </w:rPr>
      </w:pPr>
    </w:p>
    <w:p w14:paraId="4E2578DD" w14:textId="149EF506" w:rsidR="008C57A8" w:rsidRDefault="004946DF" w:rsidP="008C57A8">
      <w:pPr>
        <w:jc w:val="left"/>
        <w:rPr>
          <w:lang w:eastAsia="ja-JP"/>
        </w:rPr>
      </w:pPr>
      <w:r>
        <w:rPr>
          <w:lang w:eastAsia="ja-JP"/>
        </w:rPr>
        <w:t>UE sends RRCResume</w:t>
      </w:r>
      <w:r w:rsidR="00675D3E">
        <w:rPr>
          <w:lang w:eastAsia="ja-JP"/>
        </w:rPr>
        <w:t>Request</w:t>
      </w:r>
      <w:r>
        <w:rPr>
          <w:lang w:eastAsia="ja-JP"/>
        </w:rPr>
        <w:t xml:space="preserve"> message to </w:t>
      </w:r>
      <w:r w:rsidR="00D27224">
        <w:rPr>
          <w:lang w:eastAsia="ja-JP"/>
        </w:rPr>
        <w:t xml:space="preserve">attempt to </w:t>
      </w:r>
      <w:r>
        <w:rPr>
          <w:lang w:eastAsia="ja-JP"/>
        </w:rPr>
        <w:t xml:space="preserve">transit to RRC_CONNECT state, as described in </w:t>
      </w:r>
      <w:r w:rsidR="00EB0496">
        <w:rPr>
          <w:lang w:eastAsia="ja-JP"/>
        </w:rPr>
        <w:t xml:space="preserve">section </w:t>
      </w:r>
      <w:r>
        <w:rPr>
          <w:lang w:eastAsia="ja-JP"/>
        </w:rPr>
        <w:fldChar w:fldCharType="begin"/>
      </w:r>
      <w:r>
        <w:rPr>
          <w:lang w:eastAsia="ja-JP"/>
        </w:rPr>
        <w:instrText xml:space="preserve"> REF _Ref496533270 \r \h </w:instrText>
      </w:r>
      <w:r>
        <w:rPr>
          <w:lang w:eastAsia="ja-JP"/>
        </w:rPr>
      </w:r>
      <w:r>
        <w:rPr>
          <w:lang w:eastAsia="ja-JP"/>
        </w:rPr>
        <w:fldChar w:fldCharType="separate"/>
      </w:r>
      <w:r w:rsidR="00675D3E">
        <w:rPr>
          <w:lang w:eastAsia="ja-JP"/>
        </w:rPr>
        <w:t>2.4</w:t>
      </w:r>
      <w:r>
        <w:rPr>
          <w:lang w:eastAsia="ja-JP"/>
        </w:rPr>
        <w:fldChar w:fldCharType="end"/>
      </w:r>
      <w:r>
        <w:rPr>
          <w:lang w:eastAsia="ja-JP"/>
        </w:rPr>
        <w:t>.</w:t>
      </w:r>
    </w:p>
    <w:p w14:paraId="6F3EA05E" w14:textId="4E3EE561" w:rsidR="004946DF" w:rsidRDefault="004946DF" w:rsidP="008C57A8">
      <w:pPr>
        <w:jc w:val="left"/>
        <w:rPr>
          <w:lang w:eastAsia="ja-JP"/>
        </w:rPr>
      </w:pPr>
      <w:r>
        <w:rPr>
          <w:lang w:eastAsia="ja-JP"/>
        </w:rPr>
        <w:t xml:space="preserve">In a congested </w:t>
      </w:r>
      <w:r w:rsidR="00C5389E">
        <w:rPr>
          <w:lang w:eastAsia="ja-JP"/>
        </w:rPr>
        <w:t>scenario,</w:t>
      </w:r>
      <w:r>
        <w:rPr>
          <w:lang w:eastAsia="ja-JP"/>
        </w:rPr>
        <w:t xml:space="preserve"> </w:t>
      </w:r>
      <w:r w:rsidR="00D27224">
        <w:rPr>
          <w:lang w:eastAsia="ja-JP"/>
        </w:rPr>
        <w:t xml:space="preserve">for example, </w:t>
      </w:r>
      <w:r>
        <w:rPr>
          <w:lang w:eastAsia="ja-JP"/>
        </w:rPr>
        <w:t xml:space="preserve">the NW </w:t>
      </w:r>
      <w:r w:rsidR="00D27224">
        <w:rPr>
          <w:lang w:eastAsia="ja-JP"/>
        </w:rPr>
        <w:t xml:space="preserve">may </w:t>
      </w:r>
      <w:r>
        <w:rPr>
          <w:lang w:eastAsia="ja-JP"/>
        </w:rPr>
        <w:t>reject the request from the UE by sending RRCReject message including a waiting time.</w:t>
      </w:r>
    </w:p>
    <w:p w14:paraId="4A9BDA8E" w14:textId="13E4E207" w:rsidR="00B04A16" w:rsidRDefault="00B04A16" w:rsidP="00B04A16">
      <w:pPr>
        <w:jc w:val="left"/>
        <w:rPr>
          <w:lang w:eastAsia="ja-JP"/>
        </w:rPr>
      </w:pPr>
    </w:p>
    <w:p w14:paraId="02A7EB39" w14:textId="3B07382A" w:rsidR="00B04A16" w:rsidRDefault="00B04A16" w:rsidP="00B04A16">
      <w:pPr>
        <w:pStyle w:val="Heading2"/>
        <w:tabs>
          <w:tab w:val="clear" w:pos="6388"/>
        </w:tabs>
        <w:ind w:left="567"/>
        <w:rPr>
          <w:lang w:eastAsia="ja-JP"/>
        </w:rPr>
      </w:pPr>
      <w:r>
        <w:rPr>
          <w:lang w:eastAsia="ja-JP"/>
        </w:rPr>
        <w:t>Transition from RRC_INACTIVE to RRC_IDLE</w:t>
      </w:r>
    </w:p>
    <w:p w14:paraId="25E1ED8F" w14:textId="67BC6A17" w:rsidR="00B04A16" w:rsidRDefault="00690B95" w:rsidP="00B04A16">
      <w:pPr>
        <w:jc w:val="left"/>
        <w:rPr>
          <w:lang w:eastAsia="ja-JP"/>
        </w:rPr>
      </w:pPr>
      <w:r>
        <w:rPr>
          <w:lang w:eastAsia="ja-JP"/>
        </w:rPr>
        <w:t>It has been agreed that u</w:t>
      </w:r>
      <w:r w:rsidR="00B04A16">
        <w:rPr>
          <w:lang w:eastAsia="ja-JP"/>
        </w:rPr>
        <w:t>nder certain situations the NW can move the UE</w:t>
      </w:r>
      <w:r w:rsidR="00C93A2A">
        <w:rPr>
          <w:lang w:eastAsia="ja-JP"/>
        </w:rPr>
        <w:t>,</w:t>
      </w:r>
      <w:r w:rsidR="00B04A16">
        <w:rPr>
          <w:lang w:eastAsia="ja-JP"/>
        </w:rPr>
        <w:t xml:space="preserve"> </w:t>
      </w:r>
      <w:r>
        <w:rPr>
          <w:lang w:eastAsia="ja-JP"/>
        </w:rPr>
        <w:t>trying to resume the connection from</w:t>
      </w:r>
      <w:r w:rsidR="00B04A16">
        <w:rPr>
          <w:lang w:eastAsia="ja-JP"/>
        </w:rPr>
        <w:t xml:space="preserve"> RRC_INACTIVE state</w:t>
      </w:r>
      <w:r>
        <w:rPr>
          <w:lang w:eastAsia="ja-JP"/>
        </w:rPr>
        <w:t>,</w:t>
      </w:r>
      <w:r w:rsidR="00B04A16">
        <w:rPr>
          <w:lang w:eastAsia="ja-JP"/>
        </w:rPr>
        <w:t xml:space="preserve"> to RRC_IDLE</w:t>
      </w:r>
      <w:r w:rsidR="00C93A2A">
        <w:rPr>
          <w:lang w:eastAsia="ja-JP"/>
        </w:rPr>
        <w:t xml:space="preserve"> state</w:t>
      </w:r>
      <w:r w:rsidR="00B04A16">
        <w:rPr>
          <w:lang w:eastAsia="ja-JP"/>
        </w:rPr>
        <w:t>.</w:t>
      </w:r>
    </w:p>
    <w:p w14:paraId="30ADD068" w14:textId="04D994B9" w:rsidR="00B04A16" w:rsidRDefault="00B04A16" w:rsidP="00B04A16">
      <w:pPr>
        <w:jc w:val="left"/>
        <w:rPr>
          <w:lang w:eastAsia="ja-JP"/>
        </w:rPr>
      </w:pPr>
      <w:r>
        <w:rPr>
          <w:lang w:eastAsia="ja-JP"/>
        </w:rPr>
        <w:t>A scenario is when a</w:t>
      </w:r>
      <w:r w:rsidRPr="00B04A16">
        <w:rPr>
          <w:lang w:eastAsia="ja-JP"/>
        </w:rPr>
        <w:t xml:space="preserve"> RRC_I</w:t>
      </w:r>
      <w:r>
        <w:rPr>
          <w:lang w:eastAsia="ja-JP"/>
        </w:rPr>
        <w:t>NACTIVE UE is performing a RAN Notification Area U</w:t>
      </w:r>
      <w:r w:rsidRPr="00B04A16">
        <w:rPr>
          <w:lang w:eastAsia="ja-JP"/>
        </w:rPr>
        <w:t>pdate</w:t>
      </w:r>
      <w:r>
        <w:rPr>
          <w:lang w:eastAsia="ja-JP"/>
        </w:rPr>
        <w:t xml:space="preserve"> (</w:t>
      </w:r>
      <w:r w:rsidR="00C963F0">
        <w:rPr>
          <w:lang w:eastAsia="ja-JP"/>
        </w:rPr>
        <w:t xml:space="preserve">section </w:t>
      </w:r>
      <w:r>
        <w:rPr>
          <w:lang w:eastAsia="ja-JP"/>
        </w:rPr>
        <w:fldChar w:fldCharType="begin"/>
      </w:r>
      <w:r>
        <w:rPr>
          <w:lang w:eastAsia="ja-JP"/>
        </w:rPr>
        <w:instrText xml:space="preserve"> REF _Ref496534861 \r \h </w:instrText>
      </w:r>
      <w:r>
        <w:rPr>
          <w:lang w:eastAsia="ja-JP"/>
        </w:rPr>
      </w:r>
      <w:r>
        <w:rPr>
          <w:lang w:eastAsia="ja-JP"/>
        </w:rPr>
        <w:fldChar w:fldCharType="separate"/>
      </w:r>
      <w:r w:rsidR="00190C27">
        <w:rPr>
          <w:lang w:eastAsia="ja-JP"/>
        </w:rPr>
        <w:t>2.5.1</w:t>
      </w:r>
      <w:r>
        <w:rPr>
          <w:lang w:eastAsia="ja-JP"/>
        </w:rPr>
        <w:fldChar w:fldCharType="end"/>
      </w:r>
      <w:r>
        <w:rPr>
          <w:lang w:eastAsia="ja-JP"/>
        </w:rPr>
        <w:t>)</w:t>
      </w:r>
      <w:r w:rsidRPr="00B04A16">
        <w:rPr>
          <w:lang w:eastAsia="ja-JP"/>
        </w:rPr>
        <w:t xml:space="preserve">, but the network decides it is no longer needed </w:t>
      </w:r>
      <w:r w:rsidR="00690B95">
        <w:rPr>
          <w:lang w:eastAsia="ja-JP"/>
        </w:rPr>
        <w:t xml:space="preserve">to have the UE in RRC_INACTIVE. </w:t>
      </w:r>
    </w:p>
    <w:p w14:paraId="01321C76" w14:textId="6E76616A" w:rsidR="000B0C49" w:rsidRPr="000B0C49" w:rsidRDefault="000B0C49" w:rsidP="000B0C49">
      <w:pPr>
        <w:rPr>
          <w:b/>
          <w:lang w:eastAsia="ja-JP"/>
        </w:rPr>
      </w:pPr>
      <w:r>
        <w:rPr>
          <w:noProof/>
          <w:lang w:val="en-US" w:eastAsia="en-US"/>
        </w:rPr>
        <w:lastRenderedPageBreak/>
        <mc:AlternateContent>
          <mc:Choice Requires="wps">
            <w:drawing>
              <wp:inline distT="0" distB="0" distL="0" distR="0" wp14:anchorId="4E840E54" wp14:editId="3B2678DE">
                <wp:extent cx="6096000" cy="1631216"/>
                <wp:effectExtent l="0" t="0" r="19050" b="27940"/>
                <wp:docPr id="64"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0A6EAAB1" w14:textId="77777777" w:rsidR="0017649D" w:rsidRDefault="0017649D"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17649D" w:rsidRDefault="0017649D"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wps:txbx>
                      <wps:bodyPr>
                        <a:spAutoFit/>
                      </wps:bodyPr>
                    </wps:wsp>
                  </a:graphicData>
                </a:graphic>
              </wp:inline>
            </w:drawing>
          </mc:Choice>
          <mc:Fallback>
            <w:pict>
              <v:rect w14:anchorId="4E840E54" id="_x0000_s1038"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Cu3MVCbAQAAKwMA&#10;AA4AAAAAAAAAAAAAAAAALgIAAGRycy9lMm9Eb2MueG1sUEsBAi0AFAAGAAgAAAAhAAYRTxXaAAAA&#10;BQEAAA8AAAAAAAAAAAAAAAAA9QMAAGRycy9kb3ducmV2LnhtbFBLBQYAAAAABAAEAPMAAAD8BAAA&#10;AAA=&#10;" filled="f" strokecolor="black [3213]">
                <v:textbox style="mso-fit-shape-to-text:t">
                  <w:txbxContent>
                    <w:p w14:paraId="0A6EAAB1" w14:textId="77777777" w:rsidR="0017649D" w:rsidRDefault="0017649D"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17649D" w:rsidRDefault="0017649D"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v:textbox>
                <w10:anchorlock/>
              </v:rect>
            </w:pict>
          </mc:Fallback>
        </mc:AlternateContent>
      </w:r>
    </w:p>
    <w:p w14:paraId="3BC36B15" w14:textId="77777777" w:rsidR="00690B95" w:rsidRDefault="00690B95" w:rsidP="00690B95">
      <w:pPr>
        <w:pStyle w:val="ListParagraph"/>
        <w:jc w:val="left"/>
        <w:rPr>
          <w:lang w:eastAsia="ja-JP"/>
        </w:rPr>
      </w:pPr>
    </w:p>
    <w:p w14:paraId="3367567D" w14:textId="614DFF1F" w:rsidR="00B04A16" w:rsidRDefault="00690B95" w:rsidP="00B04A16">
      <w:pPr>
        <w:jc w:val="left"/>
        <w:rPr>
          <w:lang w:eastAsia="ja-JP"/>
        </w:rPr>
      </w:pPr>
      <w:r>
        <w:rPr>
          <w:noProof/>
          <w:lang w:val="en-US" w:eastAsia="en-US"/>
        </w:rPr>
        <mc:AlternateContent>
          <mc:Choice Requires="wps">
            <w:drawing>
              <wp:inline distT="0" distB="0" distL="0" distR="0" wp14:anchorId="6AB55931" wp14:editId="1B085A6F">
                <wp:extent cx="6067425" cy="1546577"/>
                <wp:effectExtent l="0" t="0" r="28575" b="13335"/>
                <wp:docPr id="47" name="Rectangle 36"/>
                <wp:cNvGraphicFramePr/>
                <a:graphic xmlns:a="http://schemas.openxmlformats.org/drawingml/2006/main">
                  <a:graphicData uri="http://schemas.microsoft.com/office/word/2010/wordprocessingShape">
                    <wps:wsp>
                      <wps:cNvSpPr/>
                      <wps:spPr>
                        <a:xfrm>
                          <a:off x="0" y="0"/>
                          <a:ext cx="6067425" cy="1546577"/>
                        </a:xfrm>
                        <a:prstGeom prst="rect">
                          <a:avLst/>
                        </a:prstGeom>
                        <a:ln>
                          <a:solidFill>
                            <a:schemeClr val="tx1"/>
                          </a:solidFill>
                        </a:ln>
                      </wps:spPr>
                      <wps:txbx>
                        <w:txbxContent>
                          <w:p w14:paraId="46FC9179" w14:textId="77777777" w:rsidR="0017649D" w:rsidRPr="00675D3E" w:rsidRDefault="0017649D"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wps:txbx>
                      <wps:bodyPr wrap="square">
                        <a:spAutoFit/>
                      </wps:bodyPr>
                    </wps:wsp>
                  </a:graphicData>
                </a:graphic>
              </wp:inline>
            </w:drawing>
          </mc:Choice>
          <mc:Fallback>
            <w:pict>
              <v:rect w14:anchorId="6AB55931" id="_x0000_s1039" style="width:477.7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" filled="f" strokecolor="black [3213]">
                <v:textbox style="mso-fit-shape-to-text:t">
                  <w:txbxContent>
                    <w:p w14:paraId="46FC9179" w14:textId="77777777" w:rsidR="0017649D" w:rsidRPr="00675D3E" w:rsidRDefault="0017649D"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17649D" w:rsidRPr="00675D3E" w:rsidRDefault="0017649D"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v:textbox>
                <w10:anchorlock/>
              </v:rect>
            </w:pict>
          </mc:Fallback>
        </mc:AlternateContent>
      </w:r>
    </w:p>
    <w:p w14:paraId="385A536A" w14:textId="62A6B149" w:rsidR="00690B95" w:rsidRDefault="00690B95" w:rsidP="00690B95">
      <w:pPr>
        <w:jc w:val="left"/>
        <w:rPr>
          <w:lang w:eastAsia="ja-JP"/>
        </w:rPr>
      </w:pPr>
      <w:bookmarkStart w:id="14" w:name="_Hlk496611970"/>
      <w:r>
        <w:rPr>
          <w:lang w:eastAsia="ja-JP"/>
        </w:rPr>
        <w:t>The corresponding diagram flow is the following:</w:t>
      </w:r>
    </w:p>
    <w:p w14:paraId="0E5AE7A2" w14:textId="4B3C70E1" w:rsidR="00B04A16" w:rsidRDefault="00234157" w:rsidP="00141C77">
      <w:pPr>
        <w:jc w:val="center"/>
        <w:rPr>
          <w:lang w:eastAsia="ja-JP"/>
        </w:rPr>
      </w:pPr>
      <w:r>
        <w:rPr>
          <w:noProof/>
          <w:lang w:eastAsia="ja-JP"/>
        </w:rPr>
        <w:drawing>
          <wp:inline distT="0" distB="0" distL="0" distR="0" wp14:anchorId="4836A854" wp14:editId="0020E783">
            <wp:extent cx="5413472" cy="404934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0">
                      <a:extLst>
                        <a:ext uri="{28A0092B-C50C-407E-A947-70E740481C1C}">
                          <a14:useLocalDpi xmlns:a14="http://schemas.microsoft.com/office/drawing/2010/main" val="0"/>
                        </a:ext>
                      </a:extLst>
                    </a:blip>
                    <a:srcRect r="2603"/>
                    <a:stretch/>
                  </pic:blipFill>
                  <pic:spPr bwMode="auto">
                    <a:xfrm>
                      <a:off x="0" y="0"/>
                      <a:ext cx="5420948" cy="4054932"/>
                    </a:xfrm>
                    <a:prstGeom prst="rect">
                      <a:avLst/>
                    </a:prstGeom>
                    <a:noFill/>
                    <a:ln>
                      <a:noFill/>
                    </a:ln>
                    <a:extLst>
                      <a:ext uri="{53640926-AAD7-44D8-BBD7-CCE9431645EC}">
                        <a14:shadowObscured xmlns:a14="http://schemas.microsoft.com/office/drawing/2010/main"/>
                      </a:ext>
                    </a:extLst>
                  </pic:spPr>
                </pic:pic>
              </a:graphicData>
            </a:graphic>
          </wp:inline>
        </w:drawing>
      </w:r>
      <w:bookmarkEnd w:id="14"/>
    </w:p>
    <w:p w14:paraId="7D11DAC7" w14:textId="76CF9F5F"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8</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IDLE</w:t>
      </w:r>
    </w:p>
    <w:p w14:paraId="5D8CE751" w14:textId="77777777" w:rsidR="008E5211" w:rsidRDefault="008E5211" w:rsidP="00B04A16">
      <w:pPr>
        <w:jc w:val="left"/>
        <w:rPr>
          <w:lang w:eastAsia="ja-JP"/>
        </w:rPr>
      </w:pPr>
    </w:p>
    <w:p w14:paraId="7E8B61F6" w14:textId="3A0DFCEC" w:rsidR="00122B5E" w:rsidRPr="002E13EC" w:rsidRDefault="00690B95" w:rsidP="002E13EC">
      <w:pPr>
        <w:jc w:val="left"/>
        <w:rPr>
          <w:lang w:eastAsia="ja-JP"/>
        </w:rPr>
      </w:pPr>
      <w:r>
        <w:rPr>
          <w:lang w:eastAsia="ja-JP"/>
        </w:rPr>
        <w:t>The UE performs a</w:t>
      </w:r>
      <w:r w:rsidRPr="00690B95">
        <w:rPr>
          <w:lang w:eastAsia="ja-JP"/>
        </w:rPr>
        <w:t xml:space="preserve"> RAN Notification Area Update (</w:t>
      </w:r>
      <w:r>
        <w:rPr>
          <w:lang w:eastAsia="ja-JP"/>
        </w:rPr>
        <w:t xml:space="preserve">as described in </w:t>
      </w:r>
      <w:r w:rsidR="00C963F0">
        <w:rPr>
          <w:lang w:eastAsia="ja-JP"/>
        </w:rPr>
        <w:t xml:space="preserve">section </w:t>
      </w:r>
      <w:r w:rsidR="00C61236">
        <w:rPr>
          <w:lang w:eastAsia="ja-JP"/>
        </w:rPr>
        <w:fldChar w:fldCharType="begin"/>
      </w:r>
      <w:r w:rsidR="00C61236">
        <w:rPr>
          <w:lang w:eastAsia="ja-JP"/>
        </w:rPr>
        <w:instrText xml:space="preserve"> REF _Ref496534861 \r \h </w:instrText>
      </w:r>
      <w:r w:rsidR="00C61236">
        <w:rPr>
          <w:lang w:eastAsia="ja-JP"/>
        </w:rPr>
      </w:r>
      <w:r w:rsidR="00C61236">
        <w:rPr>
          <w:lang w:eastAsia="ja-JP"/>
        </w:rPr>
        <w:fldChar w:fldCharType="separate"/>
      </w:r>
      <w:r w:rsidR="00C61236">
        <w:rPr>
          <w:lang w:eastAsia="ja-JP"/>
        </w:rPr>
        <w:t>2.5.1</w:t>
      </w:r>
      <w:r w:rsidR="00C61236">
        <w:rPr>
          <w:lang w:eastAsia="ja-JP"/>
        </w:rPr>
        <w:fldChar w:fldCharType="end"/>
      </w:r>
      <w:r>
        <w:rPr>
          <w:lang w:eastAsia="ja-JP"/>
        </w:rPr>
        <w:t>), but the NW decides to move it to RRC_IDLE.</w:t>
      </w:r>
      <w:r w:rsidR="00141C77">
        <w:rPr>
          <w:lang w:eastAsia="ja-JP"/>
        </w:rPr>
        <w:t xml:space="preserve"> </w:t>
      </w:r>
      <w:r>
        <w:rPr>
          <w:lang w:eastAsia="ja-JP"/>
        </w:rPr>
        <w:t>A</w:t>
      </w:r>
      <w:r w:rsidR="00675D3E">
        <w:rPr>
          <w:lang w:eastAsia="ja-JP"/>
        </w:rPr>
        <w:t>n</w:t>
      </w:r>
      <w:r>
        <w:rPr>
          <w:lang w:eastAsia="ja-JP"/>
        </w:rPr>
        <w:t xml:space="preserve"> RRCRelease message is send integrity protected and encrypted</w:t>
      </w:r>
      <w:r w:rsidR="00122B5E">
        <w:rPr>
          <w:lang w:eastAsia="ja-JP"/>
        </w:rPr>
        <w:t>, causing the UE to enter RRC_IDLE.</w:t>
      </w:r>
    </w:p>
    <w:p w14:paraId="02A732D3" w14:textId="72AC1590" w:rsidR="00690B95" w:rsidRDefault="00690B95" w:rsidP="00B04A16">
      <w:pPr>
        <w:jc w:val="left"/>
        <w:rPr>
          <w:lang w:eastAsia="ja-JP"/>
        </w:rPr>
      </w:pPr>
    </w:p>
    <w:p w14:paraId="60F6F43A" w14:textId="031DB89C" w:rsidR="00B04A16" w:rsidRDefault="00FB0172" w:rsidP="00C61236">
      <w:pPr>
        <w:pStyle w:val="Heading2"/>
        <w:tabs>
          <w:tab w:val="clear" w:pos="6388"/>
        </w:tabs>
        <w:ind w:left="567"/>
        <w:rPr>
          <w:lang w:eastAsia="ja-JP"/>
        </w:rPr>
      </w:pPr>
      <w:bookmarkStart w:id="15" w:name="_Ref496537239"/>
      <w:bookmarkStart w:id="16" w:name="_Ref496685368"/>
      <w:r>
        <w:rPr>
          <w:lang w:eastAsia="ja-JP"/>
        </w:rPr>
        <w:lastRenderedPageBreak/>
        <w:t>Transition from RRC_</w:t>
      </w:r>
      <w:r w:rsidR="00A6201F">
        <w:rPr>
          <w:lang w:eastAsia="ja-JP"/>
        </w:rPr>
        <w:t>IDLE</w:t>
      </w:r>
      <w:r>
        <w:rPr>
          <w:lang w:eastAsia="ja-JP"/>
        </w:rPr>
        <w:t xml:space="preserve"> to RRC_</w:t>
      </w:r>
      <w:bookmarkEnd w:id="15"/>
      <w:r w:rsidR="00A6201F">
        <w:rPr>
          <w:lang w:eastAsia="ja-JP"/>
        </w:rPr>
        <w:t>CONNECTED</w:t>
      </w:r>
      <w:bookmarkEnd w:id="16"/>
    </w:p>
    <w:p w14:paraId="2C3B80C5" w14:textId="333A64D8" w:rsidR="0072012C" w:rsidRPr="0072012C" w:rsidRDefault="00C93A2A" w:rsidP="0072012C">
      <w:pPr>
        <w:rPr>
          <w:lang w:eastAsia="ja-JP"/>
        </w:rPr>
      </w:pPr>
      <w:r>
        <w:rPr>
          <w:lang w:eastAsia="ja-JP"/>
        </w:rPr>
        <w:t xml:space="preserve">It has been </w:t>
      </w:r>
      <w:r w:rsidR="002E13EC">
        <w:rPr>
          <w:lang w:eastAsia="ja-JP"/>
        </w:rPr>
        <w:t>discussed</w:t>
      </w:r>
      <w:r>
        <w:rPr>
          <w:lang w:eastAsia="ja-JP"/>
        </w:rPr>
        <w:t xml:space="preserve"> that t</w:t>
      </w:r>
      <w:r w:rsidR="003430B5">
        <w:rPr>
          <w:lang w:eastAsia="ja-JP"/>
        </w:rPr>
        <w:t xml:space="preserve">he </w:t>
      </w:r>
      <w:r w:rsidR="00283CD9">
        <w:rPr>
          <w:lang w:eastAsia="ja-JP"/>
        </w:rPr>
        <w:t xml:space="preserve">procedure for </w:t>
      </w:r>
      <w:r w:rsidR="003430B5">
        <w:rPr>
          <w:lang w:eastAsia="ja-JP"/>
        </w:rPr>
        <w:t xml:space="preserve">transition from RRC_IDLE to RRC_CONNECT </w:t>
      </w:r>
      <w:r w:rsidR="00283CD9">
        <w:rPr>
          <w:lang w:eastAsia="ja-JP"/>
        </w:rPr>
        <w:t xml:space="preserve">is based on the </w:t>
      </w:r>
      <w:r w:rsidR="00283CD9" w:rsidRPr="00283CD9">
        <w:rPr>
          <w:lang w:eastAsia="ja-JP"/>
        </w:rPr>
        <w:t>establish</w:t>
      </w:r>
      <w:r w:rsidR="00283CD9">
        <w:rPr>
          <w:lang w:eastAsia="ja-JP"/>
        </w:rPr>
        <w:t xml:space="preserve">ment of a </w:t>
      </w:r>
      <w:r w:rsidR="00283CD9" w:rsidRPr="00283CD9">
        <w:rPr>
          <w:lang w:eastAsia="ja-JP"/>
        </w:rPr>
        <w:t>ne</w:t>
      </w:r>
      <w:r w:rsidR="00ED164F">
        <w:rPr>
          <w:lang w:eastAsia="ja-JP"/>
        </w:rPr>
        <w:t>w RRC connection, similar to Rel.</w:t>
      </w:r>
      <w:r w:rsidR="00283CD9" w:rsidRPr="00283CD9">
        <w:rPr>
          <w:lang w:eastAsia="ja-JP"/>
        </w:rPr>
        <w:t>13 LTE</w:t>
      </w:r>
      <w:r w:rsidR="00ED164F">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ED164F">
        <w:rPr>
          <w:lang w:eastAsia="ja-JP"/>
        </w:rPr>
        <w:t>.</w:t>
      </w:r>
    </w:p>
    <w:p w14:paraId="1E85A45D" w14:textId="344E7470" w:rsidR="0072012C" w:rsidRDefault="0072012C" w:rsidP="0072012C">
      <w:pPr>
        <w:rPr>
          <w:lang w:eastAsia="ja-JP"/>
        </w:rPr>
      </w:pPr>
      <w:r w:rsidRPr="0072012C">
        <w:rPr>
          <w:noProof/>
          <w:lang w:val="en-US" w:eastAsia="en-US"/>
        </w:rPr>
        <mc:AlternateContent>
          <mc:Choice Requires="wps">
            <w:drawing>
              <wp:inline distT="0" distB="0" distL="0" distR="0" wp14:anchorId="01BB8171" wp14:editId="1D8D4F59">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2D64245D" w14:textId="77777777" w:rsidR="0017649D" w:rsidRPr="0072012C" w:rsidRDefault="0017649D"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17649D" w:rsidRPr="00675D3E"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01BB8171" id="_x0000_s1040"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" filled="f" strokecolor="black [3213]">
                <v:textbox style="mso-fit-shape-to-text:t">
                  <w:txbxContent>
                    <w:p w14:paraId="2D64245D" w14:textId="77777777" w:rsidR="0017649D" w:rsidRPr="0072012C" w:rsidRDefault="0017649D"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17649D" w:rsidRPr="0072012C"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17649D" w:rsidRPr="00675D3E" w:rsidRDefault="0017649D"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40D5C9AC" w14:textId="5746C816" w:rsidR="00C47D59" w:rsidRDefault="00C47D59" w:rsidP="0072012C">
      <w:pPr>
        <w:rPr>
          <w:lang w:eastAsia="ja-JP"/>
        </w:rPr>
      </w:pPr>
      <w:r>
        <w:rPr>
          <w:noProof/>
          <w:lang w:val="en-US" w:eastAsia="en-US"/>
        </w:rPr>
        <mc:AlternateContent>
          <mc:Choice Requires="wps">
            <w:drawing>
              <wp:inline distT="0" distB="0" distL="0" distR="0" wp14:anchorId="3811AC7A" wp14:editId="19129B51">
                <wp:extent cx="6096000" cy="1631216"/>
                <wp:effectExtent l="0" t="0" r="19050" b="27940"/>
                <wp:docPr id="2"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2FCE2E14" w14:textId="77777777" w:rsidR="00C47D59" w:rsidRDefault="00C47D59" w:rsidP="00C47D5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RAN2-101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Feb 2018</w:t>
                            </w:r>
                          </w:p>
                          <w:p w14:paraId="3CC12808" w14:textId="53A64F6B" w:rsidR="00C47D59" w:rsidRDefault="00C47D59" w:rsidP="00AD6C73">
                            <w:pPr>
                              <w:pStyle w:val="NormalWeb"/>
                              <w:numPr>
                                <w:ilvl w:val="0"/>
                                <w:numId w:val="24"/>
                              </w:numPr>
                              <w:spacing w:before="108" w:beforeAutospacing="0" w:after="0" w:afterAutospacing="0"/>
                              <w:textAlignment w:val="baseline"/>
                            </w:pPr>
                            <w:r w:rsidRPr="006658B6">
                              <w:rPr>
                                <w:rFonts w:ascii="Arial" w:hAnsi="Arial" w:cstheme="minorBidi"/>
                                <w:color w:val="000000" w:themeColor="text1"/>
                                <w:kern w:val="24"/>
                                <w:sz w:val="20"/>
                                <w:szCs w:val="18"/>
                              </w:rPr>
                              <w:t>Message and procedure structure will follow the LTE baseline (apart from resume / re-establishment which is being discussed offline). This is not meant to override any previous agreements that have been made</w:t>
                            </w:r>
                          </w:p>
                        </w:txbxContent>
                      </wps:txbx>
                      <wps:bodyPr>
                        <a:spAutoFit/>
                      </wps:bodyPr>
                    </wps:wsp>
                  </a:graphicData>
                </a:graphic>
              </wp:inline>
            </w:drawing>
          </mc:Choice>
          <mc:Fallback>
            <w:pict>
              <v:rect w14:anchorId="3811AC7A" id="_x0000_s1041"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" filled="f" strokecolor="black [3213]">
                <v:textbox style="mso-fit-shape-to-text:t">
                  <w:txbxContent>
                    <w:p w14:paraId="2FCE2E14" w14:textId="77777777" w:rsidR="00C47D59" w:rsidRDefault="00C47D59" w:rsidP="00C47D5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RAN2-101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Feb 2018</w:t>
                      </w:r>
                    </w:p>
                    <w:p w14:paraId="3CC12808" w14:textId="53A64F6B" w:rsidR="00C47D59" w:rsidRDefault="00C47D59" w:rsidP="00AD6C73">
                      <w:pPr>
                        <w:pStyle w:val="NormalWeb"/>
                        <w:numPr>
                          <w:ilvl w:val="0"/>
                          <w:numId w:val="24"/>
                        </w:numPr>
                        <w:spacing w:before="108" w:beforeAutospacing="0" w:after="0" w:afterAutospacing="0"/>
                        <w:textAlignment w:val="baseline"/>
                      </w:pPr>
                      <w:r w:rsidRPr="006658B6">
                        <w:rPr>
                          <w:rFonts w:ascii="Arial" w:hAnsi="Arial" w:cstheme="minorBidi"/>
                          <w:color w:val="000000" w:themeColor="text1"/>
                          <w:kern w:val="24"/>
                          <w:sz w:val="20"/>
                          <w:szCs w:val="18"/>
                        </w:rPr>
                        <w:t>Message and procedure structure will follow the LTE baseline (apart from resume / re-establishment which is being discussed offline). This is not meant to override any previous agreements that have been made</w:t>
                      </w:r>
                    </w:p>
                  </w:txbxContent>
                </v:textbox>
                <w10:anchorlock/>
              </v:rect>
            </w:pict>
          </mc:Fallback>
        </mc:AlternateContent>
      </w:r>
    </w:p>
    <w:p w14:paraId="5176C9C9" w14:textId="77777777" w:rsidR="00C47D59" w:rsidRDefault="00C47D59" w:rsidP="0072012C">
      <w:pPr>
        <w:rPr>
          <w:lang w:eastAsia="ja-JP"/>
        </w:rPr>
      </w:pPr>
    </w:p>
    <w:p w14:paraId="379D410B" w14:textId="1311B3CB" w:rsidR="004474C5" w:rsidRDefault="00680AD8" w:rsidP="00D9065B">
      <w:pPr>
        <w:pStyle w:val="Observation"/>
        <w:ind w:left="1701" w:hanging="1701"/>
      </w:pPr>
      <w:r>
        <w:t xml:space="preserve">It is an open issue </w:t>
      </w:r>
      <w:r w:rsidR="00EB1645" w:rsidRPr="00EB1645">
        <w:rPr>
          <w:lang w:eastAsia="ja-JP"/>
        </w:rPr>
        <w:t>if the procedure to transit from RRC_IDLE to RRC_CONNECTED includes the security procedure and the reconfiguration (to establish SRB2 and default DRB) as in Rel.13 LTE</w:t>
      </w:r>
      <w:r w:rsidR="006E08DC">
        <w:rPr>
          <w:lang w:eastAsia="ja-JP"/>
        </w:rPr>
        <w:t>.</w:t>
      </w:r>
      <w:r w:rsidR="00D9065B">
        <w:rPr>
          <w:lang w:eastAsia="ja-JP"/>
        </w:rPr>
        <w:br/>
      </w:r>
      <w:r w:rsidR="005821B9" w:rsidRPr="00773A67">
        <w:rPr>
          <w:highlight w:val="yellow"/>
          <w:lang w:eastAsia="ja-JP"/>
        </w:rPr>
        <w:t xml:space="preserve">UPDATE: it is </w:t>
      </w:r>
      <w:r w:rsidR="00D9065B" w:rsidRPr="00773A67">
        <w:rPr>
          <w:highlight w:val="yellow"/>
          <w:lang w:eastAsia="ja-JP"/>
        </w:rPr>
        <w:t>SOLVED</w:t>
      </w:r>
      <w:r w:rsidR="005821B9" w:rsidRPr="00773A67">
        <w:rPr>
          <w:highlight w:val="yellow"/>
          <w:lang w:eastAsia="ja-JP"/>
        </w:rPr>
        <w:t>.</w:t>
      </w:r>
      <w:r w:rsidR="00D9065B" w:rsidRPr="00773A67">
        <w:rPr>
          <w:highlight w:val="yellow"/>
          <w:lang w:eastAsia="ja-JP"/>
        </w:rPr>
        <w:t xml:space="preserve"> </w:t>
      </w:r>
      <w:r w:rsidR="005821B9" w:rsidRPr="00773A67">
        <w:rPr>
          <w:highlight w:val="yellow"/>
          <w:lang w:eastAsia="ja-JP"/>
        </w:rPr>
        <w:t>I</w:t>
      </w:r>
      <w:r w:rsidR="00D9065B" w:rsidRPr="00773A67">
        <w:rPr>
          <w:highlight w:val="yellow"/>
          <w:lang w:eastAsia="ja-JP"/>
        </w:rPr>
        <w:t>n RAN2 #101</w:t>
      </w:r>
      <w:r w:rsidR="0017649D" w:rsidRPr="00773A67">
        <w:rPr>
          <w:highlight w:val="yellow"/>
          <w:lang w:eastAsia="ja-JP"/>
        </w:rPr>
        <w:t>,</w:t>
      </w:r>
      <w:r w:rsidR="00D9065B" w:rsidRPr="00773A67">
        <w:rPr>
          <w:highlight w:val="yellow"/>
          <w:lang w:eastAsia="ja-JP"/>
        </w:rPr>
        <w:t xml:space="preserve"> it has been agreed the NR procedure will follow the LTE baseline</w:t>
      </w:r>
    </w:p>
    <w:p w14:paraId="05D02BA7" w14:textId="252CF378" w:rsidR="00591084" w:rsidRDefault="00591084" w:rsidP="00C61236">
      <w:pPr>
        <w:jc w:val="left"/>
        <w:rPr>
          <w:lang w:eastAsia="ja-JP"/>
        </w:rPr>
      </w:pPr>
    </w:p>
    <w:p w14:paraId="48850D4C" w14:textId="0C06AD10" w:rsidR="00480456" w:rsidRDefault="00480456" w:rsidP="00C61236">
      <w:pPr>
        <w:jc w:val="left"/>
        <w:rPr>
          <w:lang w:eastAsia="ja-JP"/>
        </w:rPr>
      </w:pPr>
    </w:p>
    <w:p w14:paraId="7729F20F" w14:textId="7E10D6BC" w:rsidR="00480456" w:rsidRDefault="00480456" w:rsidP="00C61236">
      <w:pPr>
        <w:jc w:val="left"/>
        <w:rPr>
          <w:lang w:eastAsia="ja-JP"/>
        </w:rPr>
      </w:pPr>
    </w:p>
    <w:p w14:paraId="670AF237" w14:textId="0B57E5BE" w:rsidR="00480456" w:rsidRDefault="00480456" w:rsidP="00C61236">
      <w:pPr>
        <w:jc w:val="left"/>
        <w:rPr>
          <w:lang w:eastAsia="ja-JP"/>
        </w:rPr>
      </w:pPr>
    </w:p>
    <w:p w14:paraId="461561EB" w14:textId="7E391C39" w:rsidR="00480456" w:rsidRDefault="00480456" w:rsidP="00C61236">
      <w:pPr>
        <w:jc w:val="left"/>
        <w:rPr>
          <w:lang w:eastAsia="ja-JP"/>
        </w:rPr>
      </w:pPr>
    </w:p>
    <w:p w14:paraId="6FFCA7B2" w14:textId="30A584DD" w:rsidR="00480456" w:rsidRDefault="00480456" w:rsidP="00C61236">
      <w:pPr>
        <w:jc w:val="left"/>
        <w:rPr>
          <w:lang w:eastAsia="ja-JP"/>
        </w:rPr>
      </w:pPr>
    </w:p>
    <w:p w14:paraId="58E6CCF4" w14:textId="51DEFAEF" w:rsidR="00480456" w:rsidRDefault="00480456" w:rsidP="00C61236">
      <w:pPr>
        <w:jc w:val="left"/>
        <w:rPr>
          <w:lang w:eastAsia="ja-JP"/>
        </w:rPr>
      </w:pPr>
    </w:p>
    <w:p w14:paraId="724D9024" w14:textId="5AF87BD9" w:rsidR="00480456" w:rsidRDefault="00480456" w:rsidP="00C61236">
      <w:pPr>
        <w:jc w:val="left"/>
        <w:rPr>
          <w:lang w:eastAsia="ja-JP"/>
        </w:rPr>
      </w:pPr>
    </w:p>
    <w:p w14:paraId="09B40BCD" w14:textId="761429C6" w:rsidR="00480456" w:rsidRDefault="00480456" w:rsidP="00C61236">
      <w:pPr>
        <w:jc w:val="left"/>
        <w:rPr>
          <w:lang w:eastAsia="ja-JP"/>
        </w:rPr>
      </w:pPr>
    </w:p>
    <w:p w14:paraId="7E93793A" w14:textId="598F03B3" w:rsidR="00480456" w:rsidRDefault="00480456" w:rsidP="00C61236">
      <w:pPr>
        <w:jc w:val="left"/>
        <w:rPr>
          <w:lang w:eastAsia="ja-JP"/>
        </w:rPr>
      </w:pPr>
    </w:p>
    <w:p w14:paraId="5E8DC18B" w14:textId="633885A5" w:rsidR="00480456" w:rsidRDefault="00480456" w:rsidP="00C61236">
      <w:pPr>
        <w:jc w:val="left"/>
        <w:rPr>
          <w:lang w:eastAsia="ja-JP"/>
        </w:rPr>
      </w:pPr>
    </w:p>
    <w:p w14:paraId="0A6BED8D" w14:textId="2AB03DF5" w:rsidR="00480456" w:rsidRDefault="00480456" w:rsidP="00C61236">
      <w:pPr>
        <w:jc w:val="left"/>
        <w:rPr>
          <w:lang w:eastAsia="ja-JP"/>
        </w:rPr>
      </w:pPr>
    </w:p>
    <w:p w14:paraId="4645A696" w14:textId="10822692" w:rsidR="00480456" w:rsidRDefault="00480456" w:rsidP="00C61236">
      <w:pPr>
        <w:jc w:val="left"/>
        <w:rPr>
          <w:lang w:eastAsia="ja-JP"/>
        </w:rPr>
      </w:pPr>
    </w:p>
    <w:p w14:paraId="6C0E65E2" w14:textId="3906CDB9" w:rsidR="00480456" w:rsidRDefault="00480456" w:rsidP="00C61236">
      <w:pPr>
        <w:jc w:val="left"/>
        <w:rPr>
          <w:lang w:eastAsia="ja-JP"/>
        </w:rPr>
      </w:pPr>
    </w:p>
    <w:p w14:paraId="550F14F6" w14:textId="7231C8FF" w:rsidR="00480456" w:rsidRDefault="00480456" w:rsidP="00C61236">
      <w:pPr>
        <w:jc w:val="left"/>
        <w:rPr>
          <w:lang w:eastAsia="ja-JP"/>
        </w:rPr>
      </w:pPr>
    </w:p>
    <w:p w14:paraId="7AF8D8D7" w14:textId="77777777" w:rsidR="00480456" w:rsidRDefault="00480456" w:rsidP="00C61236">
      <w:pPr>
        <w:jc w:val="left"/>
        <w:rPr>
          <w:lang w:eastAsia="ja-JP"/>
        </w:rPr>
      </w:pPr>
    </w:p>
    <w:p w14:paraId="0B56BBC6" w14:textId="164925D5" w:rsidR="0072012C" w:rsidRDefault="00C61236" w:rsidP="00C61236">
      <w:pPr>
        <w:jc w:val="left"/>
        <w:rPr>
          <w:lang w:eastAsia="ja-JP"/>
        </w:rPr>
      </w:pPr>
      <w:r>
        <w:rPr>
          <w:lang w:eastAsia="ja-JP"/>
        </w:rPr>
        <w:lastRenderedPageBreak/>
        <w:t>The corresponding diagram flow is the following:</w:t>
      </w:r>
    </w:p>
    <w:p w14:paraId="39924670" w14:textId="1F8FD027" w:rsidR="0072012C" w:rsidRDefault="00D9065B" w:rsidP="00480456">
      <w:pPr>
        <w:jc w:val="center"/>
        <w:rPr>
          <w:lang w:eastAsia="ja-JP"/>
        </w:rPr>
      </w:pPr>
      <w:r>
        <w:rPr>
          <w:noProof/>
          <w:lang w:eastAsia="ja-JP"/>
        </w:rPr>
        <w:drawing>
          <wp:inline distT="0" distB="0" distL="0" distR="0" wp14:anchorId="73E10242" wp14:editId="1A20A29A">
            <wp:extent cx="5490715" cy="4572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96869" cy="4577124"/>
                    </a:xfrm>
                    <a:prstGeom prst="rect">
                      <a:avLst/>
                    </a:prstGeom>
                    <a:noFill/>
                  </pic:spPr>
                </pic:pic>
              </a:graphicData>
            </a:graphic>
          </wp:inline>
        </w:drawing>
      </w:r>
    </w:p>
    <w:p w14:paraId="434D45C8" w14:textId="10402AB8" w:rsidR="00B433CD" w:rsidRDefault="00B433CD" w:rsidP="00B433CD">
      <w:pPr>
        <w:jc w:val="center"/>
        <w:rPr>
          <w:lang w:eastAsia="ja-JP"/>
        </w:rPr>
      </w:pPr>
      <w:r w:rsidRPr="0013788F">
        <w:rPr>
          <w:rFonts w:eastAsia="MS Mincho"/>
          <w:b/>
          <w:lang w:val="en-US" w:eastAsia="ja-JP"/>
        </w:rPr>
        <w:t xml:space="preserve">Figure </w:t>
      </w:r>
      <w:r w:rsidR="00AF7B04">
        <w:rPr>
          <w:rFonts w:eastAsia="MS Mincho"/>
          <w:b/>
          <w:lang w:val="en-US" w:eastAsia="ja-JP"/>
        </w:rPr>
        <w:t>9</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sidR="00D53F5C">
        <w:rPr>
          <w:rFonts w:eastAsia="MS Mincho"/>
          <w:b/>
          <w:lang w:val="en-US" w:eastAsia="ja-JP"/>
        </w:rPr>
        <w:t>IDLE</w:t>
      </w:r>
      <w:r w:rsidRPr="00067C0F">
        <w:rPr>
          <w:rFonts w:eastAsia="MS Mincho"/>
          <w:b/>
          <w:lang w:val="en-US" w:eastAsia="ja-JP"/>
        </w:rPr>
        <w:t xml:space="preserve"> to RRC_</w:t>
      </w:r>
      <w:r w:rsidR="00D53F5C">
        <w:rPr>
          <w:rFonts w:eastAsia="MS Mincho"/>
          <w:b/>
          <w:lang w:val="en-US" w:eastAsia="ja-JP"/>
        </w:rPr>
        <w:t>CONNECTED</w:t>
      </w:r>
    </w:p>
    <w:p w14:paraId="7BF51620" w14:textId="77777777" w:rsidR="00A47518" w:rsidRDefault="00A47518" w:rsidP="0072012C">
      <w:pPr>
        <w:rPr>
          <w:lang w:eastAsia="ja-JP"/>
        </w:rPr>
      </w:pPr>
    </w:p>
    <w:p w14:paraId="40BA8E18" w14:textId="0019E54C" w:rsidR="0072012C" w:rsidRDefault="00B24DA5" w:rsidP="0072012C">
      <w:pPr>
        <w:rPr>
          <w:lang w:eastAsia="ja-JP"/>
        </w:rPr>
      </w:pPr>
      <w:r>
        <w:rPr>
          <w:lang w:eastAsia="ja-JP"/>
        </w:rPr>
        <w:t>The procedure consists of setting up the RRC Connection</w:t>
      </w:r>
      <w:r w:rsidR="00A47518">
        <w:rPr>
          <w:lang w:eastAsia="ja-JP"/>
        </w:rPr>
        <w:t xml:space="preserve"> (SRB0 and SRB1), security procedure to derive new security keys and establishment of</w:t>
      </w:r>
      <w:r w:rsidR="00A47518" w:rsidRPr="00A47518">
        <w:rPr>
          <w:lang w:eastAsia="ja-JP"/>
        </w:rPr>
        <w:t xml:space="preserve"> SRB2 and default DRB</w:t>
      </w:r>
      <w:r w:rsidR="00A47518">
        <w:rPr>
          <w:lang w:eastAsia="ja-JP"/>
        </w:rPr>
        <w:t>s via reconfiguration.</w:t>
      </w:r>
      <w:r w:rsidR="00EE33ED">
        <w:rPr>
          <w:lang w:eastAsia="ja-JP"/>
        </w:rPr>
        <w:t xml:space="preserve"> This is based on the </w:t>
      </w:r>
      <w:r w:rsidR="00EE33ED" w:rsidRPr="00EE33ED">
        <w:rPr>
          <w:lang w:eastAsia="ja-JP"/>
        </w:rPr>
        <w:t>Rel</w:t>
      </w:r>
      <w:r w:rsidR="00CA005E">
        <w:rPr>
          <w:lang w:eastAsia="ja-JP"/>
        </w:rPr>
        <w:t>.</w:t>
      </w:r>
      <w:r w:rsidR="00EE33ED" w:rsidRPr="00EE33ED">
        <w:rPr>
          <w:lang w:eastAsia="ja-JP"/>
        </w:rPr>
        <w:t>13 LTE</w:t>
      </w:r>
      <w:r w:rsidR="00EE33ED">
        <w:rPr>
          <w:lang w:eastAsia="ja-JP"/>
        </w:rPr>
        <w:t xml:space="preserve"> setup procedure</w:t>
      </w:r>
      <w:r w:rsidR="00D33440">
        <w:rPr>
          <w:lang w:eastAsia="ja-JP"/>
        </w:rPr>
        <w:t>.</w:t>
      </w:r>
    </w:p>
    <w:p w14:paraId="6368DD8E" w14:textId="1D03234E" w:rsidR="002E13EC" w:rsidRPr="00687446" w:rsidRDefault="002E13EC" w:rsidP="0031693F">
      <w:pPr>
        <w:pStyle w:val="Observation"/>
        <w:ind w:left="1701" w:hanging="1701"/>
        <w:rPr>
          <w:lang w:eastAsia="ja-JP"/>
        </w:rPr>
      </w:pPr>
      <w:r w:rsidRPr="00687446">
        <w:rPr>
          <w:lang w:eastAsia="ja-JP"/>
        </w:rPr>
        <w:t xml:space="preserve">It is </w:t>
      </w:r>
      <w:r w:rsidR="006E08DC" w:rsidRPr="00687446">
        <w:rPr>
          <w:lang w:eastAsia="ja-JP"/>
        </w:rPr>
        <w:t xml:space="preserve">an </w:t>
      </w:r>
      <w:r w:rsidR="00BE0AB5" w:rsidRPr="00687446">
        <w:rPr>
          <w:lang w:eastAsia="ja-JP"/>
        </w:rPr>
        <w:t>open issue</w:t>
      </w:r>
      <w:r w:rsidRPr="00687446">
        <w:rPr>
          <w:lang w:eastAsia="ja-JP"/>
        </w:rPr>
        <w:t xml:space="preserve"> whether MSG3</w:t>
      </w:r>
      <w:r w:rsidR="00042D09" w:rsidRPr="00687446">
        <w:rPr>
          <w:lang w:eastAsia="ja-JP"/>
        </w:rPr>
        <w:t xml:space="preserve"> at RRC connection setup</w:t>
      </w:r>
      <w:r w:rsidRPr="00687446">
        <w:rPr>
          <w:lang w:eastAsia="ja-JP"/>
        </w:rPr>
        <w:t xml:space="preserve"> could also include other information (e.g. NAS message, 5G CN node selection, UE capability of supporting high frequency, the access category indicating a type of services or other information currently sent over MSG5)</w:t>
      </w:r>
      <w:r w:rsidR="006E08DC" w:rsidRPr="00687446">
        <w:rPr>
          <w:lang w:eastAsia="ja-JP"/>
        </w:rPr>
        <w:t>.</w:t>
      </w:r>
      <w:r w:rsidR="00D9065B" w:rsidRPr="00687446">
        <w:rPr>
          <w:lang w:eastAsia="ja-JP"/>
        </w:rPr>
        <w:br/>
      </w:r>
      <w:r w:rsidR="005821B9" w:rsidRPr="00D15763">
        <w:rPr>
          <w:highlight w:val="yellow"/>
          <w:lang w:eastAsia="ja-JP"/>
        </w:rPr>
        <w:t xml:space="preserve">UPDATE: </w:t>
      </w:r>
      <w:r w:rsidR="00480456" w:rsidRPr="00D15763">
        <w:rPr>
          <w:highlight w:val="yellow"/>
          <w:lang w:eastAsia="ja-JP"/>
        </w:rPr>
        <w:t xml:space="preserve">This remains FFS </w:t>
      </w:r>
      <w:r w:rsidR="00D15763">
        <w:rPr>
          <w:highlight w:val="yellow"/>
          <w:lang w:eastAsia="ja-JP"/>
        </w:rPr>
        <w:t xml:space="preserve">i.e. </w:t>
      </w:r>
      <w:r w:rsidR="00480456" w:rsidRPr="00D15763">
        <w:rPr>
          <w:highlight w:val="yellow"/>
          <w:lang w:eastAsia="ja-JP"/>
        </w:rPr>
        <w:t xml:space="preserve">not captured in the </w:t>
      </w:r>
      <w:r w:rsidR="00D15763">
        <w:rPr>
          <w:highlight w:val="yellow"/>
          <w:lang w:eastAsia="ja-JP"/>
        </w:rPr>
        <w:t xml:space="preserve">connection control CR </w:t>
      </w:r>
      <w:r w:rsidR="00480456" w:rsidRPr="00D15763">
        <w:rPr>
          <w:highlight w:val="yellow"/>
          <w:lang w:eastAsia="ja-JP"/>
        </w:rPr>
        <w:t>[4].</w:t>
      </w:r>
    </w:p>
    <w:p w14:paraId="2380B85A" w14:textId="4548359E" w:rsidR="0072012C" w:rsidRPr="00D15763" w:rsidRDefault="00042D09" w:rsidP="00594E57">
      <w:pPr>
        <w:pStyle w:val="Observation"/>
        <w:ind w:left="1701" w:hanging="1701"/>
        <w:rPr>
          <w:highlight w:val="yellow"/>
          <w:lang w:eastAsia="ja-JP"/>
        </w:rPr>
      </w:pPr>
      <w:r>
        <w:rPr>
          <w:lang w:eastAsia="ja-JP"/>
        </w:rPr>
        <w:t xml:space="preserve">It is </w:t>
      </w:r>
      <w:r w:rsidR="005E12ED">
        <w:rPr>
          <w:lang w:eastAsia="ja-JP"/>
        </w:rPr>
        <w:t>an open issue</w:t>
      </w:r>
      <w:r>
        <w:rPr>
          <w:lang w:eastAsia="ja-JP"/>
        </w:rPr>
        <w:t xml:space="preserve"> regarding the</w:t>
      </w:r>
      <w:r w:rsidR="002E13EC" w:rsidRPr="002E13EC">
        <w:rPr>
          <w:lang w:eastAsia="ja-JP"/>
        </w:rPr>
        <w:t xml:space="preserve"> details on the relation between the access categories and establishment causes</w:t>
      </w:r>
      <w:r w:rsidR="002E13EC">
        <w:rPr>
          <w:lang w:eastAsia="ja-JP"/>
        </w:rPr>
        <w:t xml:space="preserve"> in MSG3</w:t>
      </w:r>
      <w:r w:rsidR="006E08DC">
        <w:rPr>
          <w:lang w:eastAsia="ja-JP"/>
        </w:rPr>
        <w:t>.</w:t>
      </w:r>
      <w:r w:rsidR="00D9065B">
        <w:rPr>
          <w:lang w:eastAsia="ja-JP"/>
        </w:rPr>
        <w:br/>
      </w:r>
      <w:r w:rsidR="00D15763" w:rsidRPr="00D15763">
        <w:rPr>
          <w:highlight w:val="yellow"/>
          <w:lang w:eastAsia="ja-JP"/>
        </w:rPr>
        <w:t xml:space="preserve">UPDATE: This remains FFS </w:t>
      </w:r>
      <w:r w:rsidR="00D15763">
        <w:rPr>
          <w:highlight w:val="yellow"/>
          <w:lang w:eastAsia="ja-JP"/>
        </w:rPr>
        <w:t xml:space="preserve">i.e. </w:t>
      </w:r>
      <w:r w:rsidR="00D15763" w:rsidRPr="00D15763">
        <w:rPr>
          <w:highlight w:val="yellow"/>
          <w:lang w:eastAsia="ja-JP"/>
        </w:rPr>
        <w:t xml:space="preserve">not captured in the </w:t>
      </w:r>
      <w:r w:rsidR="00D15763">
        <w:rPr>
          <w:highlight w:val="yellow"/>
          <w:lang w:eastAsia="ja-JP"/>
        </w:rPr>
        <w:t xml:space="preserve">connection control CR </w:t>
      </w:r>
      <w:r w:rsidR="00D15763" w:rsidRPr="00D15763">
        <w:rPr>
          <w:highlight w:val="yellow"/>
          <w:lang w:eastAsia="ja-JP"/>
        </w:rPr>
        <w:t>[4]. Our understanding is that this relates to AC discussons.</w:t>
      </w:r>
    </w:p>
    <w:p w14:paraId="646459DF" w14:textId="5D584323" w:rsidR="0035289A" w:rsidRDefault="0035289A" w:rsidP="0035289A">
      <w:pPr>
        <w:jc w:val="left"/>
        <w:rPr>
          <w:lang w:eastAsia="ja-JP"/>
        </w:rPr>
      </w:pPr>
    </w:p>
    <w:p w14:paraId="78D8ADC7" w14:textId="779423CE" w:rsidR="0035289A" w:rsidRDefault="0035289A" w:rsidP="0035289A">
      <w:pPr>
        <w:pStyle w:val="Heading2"/>
        <w:tabs>
          <w:tab w:val="clear" w:pos="6388"/>
        </w:tabs>
        <w:ind w:left="567"/>
        <w:rPr>
          <w:lang w:eastAsia="ja-JP"/>
        </w:rPr>
      </w:pPr>
      <w:r>
        <w:rPr>
          <w:lang w:eastAsia="ja-JP"/>
        </w:rPr>
        <w:t>Transition from RRC_IDLE to RRC_IDLE</w:t>
      </w:r>
    </w:p>
    <w:p w14:paraId="013C5BFE" w14:textId="194557C9" w:rsidR="0072012C" w:rsidRDefault="00283CD9" w:rsidP="0072012C">
      <w:pPr>
        <w:rPr>
          <w:lang w:eastAsia="ja-JP"/>
        </w:rPr>
      </w:pPr>
      <w:r>
        <w:rPr>
          <w:lang w:eastAsia="ja-JP"/>
        </w:rPr>
        <w:t xml:space="preserve">It has been agreed that in case </w:t>
      </w:r>
      <w:r w:rsidR="00A15593">
        <w:rPr>
          <w:lang w:eastAsia="ja-JP"/>
        </w:rPr>
        <w:t>of</w:t>
      </w:r>
      <w:r w:rsidR="006E08DC">
        <w:rPr>
          <w:lang w:eastAsia="ja-JP"/>
        </w:rPr>
        <w:t xml:space="preserve"> attempt to establish an RRC connection </w:t>
      </w:r>
      <w:r w:rsidR="00A15593">
        <w:rPr>
          <w:lang w:eastAsia="ja-JP"/>
        </w:rPr>
        <w:t xml:space="preserve">from RRC_IDLE </w:t>
      </w:r>
      <w:r w:rsidR="006E08DC">
        <w:rPr>
          <w:lang w:eastAsia="ja-JP"/>
        </w:rPr>
        <w:t xml:space="preserve">and the network is congested, the network may reject the UE with a wait time and </w:t>
      </w:r>
      <w:r>
        <w:rPr>
          <w:lang w:eastAsia="ja-JP"/>
        </w:rPr>
        <w:t>the UE is kept in RRC_IDLE.</w:t>
      </w:r>
    </w:p>
    <w:p w14:paraId="65AA3C4F" w14:textId="6A280B7E" w:rsidR="0072012C" w:rsidRPr="0072012C" w:rsidRDefault="0072012C" w:rsidP="0072012C">
      <w:pPr>
        <w:rPr>
          <w:lang w:eastAsia="ja-JP"/>
        </w:rPr>
      </w:pPr>
      <w:r>
        <w:rPr>
          <w:noProof/>
          <w:lang w:val="en-US" w:eastAsia="en-US"/>
        </w:rPr>
        <w:lastRenderedPageBreak/>
        <mc:AlternateContent>
          <mc:Choice Requires="wps">
            <w:drawing>
              <wp:inline distT="0" distB="0" distL="0" distR="0" wp14:anchorId="7B83CDB7" wp14:editId="7A385C64">
                <wp:extent cx="6048375" cy="1408078"/>
                <wp:effectExtent l="0" t="0" r="28575" b="17780"/>
                <wp:docPr id="58" name="Rectangle 36"/>
                <wp:cNvGraphicFramePr/>
                <a:graphic xmlns:a="http://schemas.openxmlformats.org/drawingml/2006/main">
                  <a:graphicData uri="http://schemas.microsoft.com/office/word/2010/wordprocessingShape">
                    <wps:wsp>
                      <wps:cNvSpPr/>
                      <wps:spPr>
                        <a:xfrm>
                          <a:off x="0" y="0"/>
                          <a:ext cx="6048375" cy="1408078"/>
                        </a:xfrm>
                        <a:prstGeom prst="rect">
                          <a:avLst/>
                        </a:prstGeom>
                        <a:ln>
                          <a:solidFill>
                            <a:schemeClr val="tx1"/>
                          </a:solidFill>
                        </a:ln>
                      </wps:spPr>
                      <wps:txbx>
                        <w:txbxContent>
                          <w:p w14:paraId="1467A602" w14:textId="77777777" w:rsidR="0017649D" w:rsidRPr="0072012C" w:rsidRDefault="0017649D"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17649D" w:rsidRPr="0072012C" w:rsidRDefault="0017649D"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17649D" w:rsidRPr="00C02BAD" w:rsidRDefault="0017649D"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wps:txbx>
                      <wps:bodyPr wrap="square">
                        <a:spAutoFit/>
                      </wps:bodyPr>
                    </wps:wsp>
                  </a:graphicData>
                </a:graphic>
              </wp:inline>
            </w:drawing>
          </mc:Choice>
          <mc:Fallback>
            <w:pict>
              <v:rect w14:anchorId="7B83CDB7" id="_x0000_s1042" style="width:476.25pt;height:11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" filled="f" strokecolor="black [3213]">
                <v:textbox style="mso-fit-shape-to-text:t">
                  <w:txbxContent>
                    <w:p w14:paraId="1467A602" w14:textId="77777777" w:rsidR="0017649D" w:rsidRPr="0072012C" w:rsidRDefault="0017649D"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17649D" w:rsidRPr="0072012C" w:rsidRDefault="0017649D"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17649D" w:rsidRPr="00C02BAD" w:rsidRDefault="0017649D"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v:textbox>
                <w10:anchorlock/>
              </v:rect>
            </w:pict>
          </mc:Fallback>
        </mc:AlternateContent>
      </w:r>
    </w:p>
    <w:p w14:paraId="0C7D6A2A" w14:textId="4ACED4D0" w:rsidR="00C02BAD" w:rsidRDefault="00C02BAD" w:rsidP="00C02BAD">
      <w:pPr>
        <w:jc w:val="left"/>
        <w:rPr>
          <w:lang w:eastAsia="ja-JP"/>
        </w:rPr>
      </w:pPr>
      <w:r>
        <w:rPr>
          <w:lang w:eastAsia="ja-JP"/>
        </w:rPr>
        <w:t>The corresponding diagram flow is the following:</w:t>
      </w:r>
    </w:p>
    <w:p w14:paraId="1562827A" w14:textId="3131F841" w:rsidR="00C02BAD" w:rsidRPr="001D54B1" w:rsidRDefault="00D9065B" w:rsidP="001D54B1">
      <w:pPr>
        <w:jc w:val="center"/>
        <w:rPr>
          <w:lang w:eastAsia="ja-JP"/>
        </w:rPr>
      </w:pPr>
      <w:r>
        <w:rPr>
          <w:noProof/>
          <w:lang w:eastAsia="ja-JP"/>
        </w:rPr>
        <w:drawing>
          <wp:inline distT="0" distB="0" distL="0" distR="0" wp14:anchorId="7206501C" wp14:editId="773C35DC">
            <wp:extent cx="4234673" cy="337329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42865" cy="3379817"/>
                    </a:xfrm>
                    <a:prstGeom prst="rect">
                      <a:avLst/>
                    </a:prstGeom>
                    <a:noFill/>
                  </pic:spPr>
                </pic:pic>
              </a:graphicData>
            </a:graphic>
          </wp:inline>
        </w:drawing>
      </w:r>
    </w:p>
    <w:p w14:paraId="527F65A3" w14:textId="43BC9A50" w:rsidR="0035289A" w:rsidRDefault="0035289A" w:rsidP="00C02BAD">
      <w:pPr>
        <w:jc w:val="center"/>
        <w:rPr>
          <w:lang w:eastAsia="ja-JP"/>
        </w:rPr>
      </w:pPr>
      <w:r w:rsidRPr="0013788F">
        <w:rPr>
          <w:rFonts w:eastAsia="MS Mincho"/>
          <w:b/>
          <w:lang w:val="en-US" w:eastAsia="ja-JP"/>
        </w:rPr>
        <w:t xml:space="preserve">Figure </w:t>
      </w:r>
      <w:r w:rsidR="00AF7B04">
        <w:rPr>
          <w:rFonts w:eastAsia="MS Mincho"/>
          <w:b/>
          <w:lang w:val="en-US" w:eastAsia="ja-JP"/>
        </w:rPr>
        <w:t>10</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IDLE</w:t>
      </w:r>
      <w:r w:rsidRPr="00067C0F">
        <w:rPr>
          <w:rFonts w:eastAsia="MS Mincho"/>
          <w:b/>
          <w:lang w:val="en-US" w:eastAsia="ja-JP"/>
        </w:rPr>
        <w:t xml:space="preserve"> to RRC_</w:t>
      </w:r>
      <w:r>
        <w:rPr>
          <w:rFonts w:eastAsia="MS Mincho"/>
          <w:b/>
          <w:lang w:val="en-US" w:eastAsia="ja-JP"/>
        </w:rPr>
        <w:t>IDLE</w:t>
      </w:r>
    </w:p>
    <w:p w14:paraId="041D9353" w14:textId="7982945B" w:rsidR="0072012C" w:rsidRDefault="00B7205E" w:rsidP="00B04A16">
      <w:pPr>
        <w:jc w:val="left"/>
        <w:rPr>
          <w:lang w:eastAsia="ja-JP"/>
        </w:rPr>
      </w:pPr>
      <w:r>
        <w:rPr>
          <w:lang w:eastAsia="ja-JP"/>
        </w:rPr>
        <w:t xml:space="preserve">The UE performs </w:t>
      </w:r>
      <w:r w:rsidR="00F85E65">
        <w:rPr>
          <w:lang w:eastAsia="ja-JP"/>
        </w:rPr>
        <w:t>RRC connection setup request</w:t>
      </w:r>
      <w:r w:rsidR="00A15593">
        <w:rPr>
          <w:lang w:eastAsia="ja-JP"/>
        </w:rPr>
        <w:t xml:space="preserve"> (section </w:t>
      </w:r>
      <w:r w:rsidR="00F85E65">
        <w:rPr>
          <w:lang w:eastAsia="ja-JP"/>
        </w:rPr>
        <w:fldChar w:fldCharType="begin"/>
      </w:r>
      <w:r w:rsidR="00F85E65">
        <w:rPr>
          <w:lang w:eastAsia="ja-JP"/>
        </w:rPr>
        <w:instrText xml:space="preserve"> REF _Ref496685368 \r \h </w:instrText>
      </w:r>
      <w:r w:rsidR="00F85E65">
        <w:rPr>
          <w:lang w:eastAsia="ja-JP"/>
        </w:rPr>
      </w:r>
      <w:r w:rsidR="00F85E65">
        <w:rPr>
          <w:lang w:eastAsia="ja-JP"/>
        </w:rPr>
        <w:fldChar w:fldCharType="separate"/>
      </w:r>
      <w:r w:rsidR="00F85E65">
        <w:rPr>
          <w:lang w:eastAsia="ja-JP"/>
        </w:rPr>
        <w:t>2.7</w:t>
      </w:r>
      <w:r w:rsidR="00F85E65">
        <w:rPr>
          <w:lang w:eastAsia="ja-JP"/>
        </w:rPr>
        <w:fldChar w:fldCharType="end"/>
      </w:r>
      <w:r>
        <w:rPr>
          <w:lang w:eastAsia="ja-JP"/>
        </w:rPr>
        <w:t xml:space="preserve">), but the </w:t>
      </w:r>
      <w:r w:rsidR="00F85E65">
        <w:rPr>
          <w:lang w:eastAsia="ja-JP"/>
        </w:rPr>
        <w:t>request is rejected by the NW due to e.g. congestion. The NW keeps the UE in RRC_IDLE</w:t>
      </w:r>
      <w:r w:rsidR="00EE33ED">
        <w:rPr>
          <w:lang w:eastAsia="ja-JP"/>
        </w:rPr>
        <w:t xml:space="preserve"> by sen</w:t>
      </w:r>
      <w:r w:rsidR="00DC10DF">
        <w:rPr>
          <w:lang w:eastAsia="ja-JP"/>
        </w:rPr>
        <w:t xml:space="preserve">ding an RRCReject </w:t>
      </w:r>
      <w:r w:rsidR="00EE33ED">
        <w:rPr>
          <w:lang w:eastAsia="ja-JP"/>
        </w:rPr>
        <w:t>message (including the waiting time).</w:t>
      </w:r>
    </w:p>
    <w:p w14:paraId="51618790" w14:textId="77777777" w:rsidR="00AE0D62" w:rsidRPr="00B04A16" w:rsidRDefault="00AE0D62" w:rsidP="00B04A16">
      <w:pPr>
        <w:jc w:val="left"/>
        <w:rPr>
          <w:lang w:eastAsia="ja-JP"/>
        </w:rPr>
      </w:pPr>
    </w:p>
    <w:p w14:paraId="645CD375" w14:textId="34B125BC" w:rsidR="00F90CCA" w:rsidRDefault="00F90CCA" w:rsidP="00952660">
      <w:pPr>
        <w:pStyle w:val="Heading1"/>
        <w:rPr>
          <w:lang w:eastAsia="ja-JP"/>
        </w:rPr>
      </w:pPr>
      <w:bookmarkStart w:id="17" w:name="_Ref497121128"/>
      <w:r>
        <w:rPr>
          <w:lang w:eastAsia="ja-JP"/>
        </w:rPr>
        <w:lastRenderedPageBreak/>
        <w:t>Conclusion</w:t>
      </w:r>
      <w:bookmarkEnd w:id="17"/>
    </w:p>
    <w:p w14:paraId="34571E04" w14:textId="24867652" w:rsidR="00A6295A" w:rsidRDefault="00A6295A" w:rsidP="00A6295A">
      <w:pPr>
        <w:pStyle w:val="TOC1"/>
        <w:rPr>
          <w:b w:val="0"/>
        </w:rPr>
      </w:pPr>
      <w:r w:rsidRPr="00A6295A">
        <w:rPr>
          <w:b w:val="0"/>
        </w:rPr>
        <w:t xml:space="preserve">In section </w:t>
      </w:r>
      <w:r w:rsidRPr="00A6295A">
        <w:rPr>
          <w:b w:val="0"/>
          <w:highlight w:val="cyan"/>
        </w:rPr>
        <w:fldChar w:fldCharType="begin"/>
      </w:r>
      <w:r w:rsidRPr="00A6295A">
        <w:rPr>
          <w:b w:val="0"/>
        </w:rPr>
        <w:instrText xml:space="preserve"> REF _Ref478111243 \r \h </w:instrText>
      </w:r>
      <w:r w:rsidRPr="00A6295A">
        <w:rPr>
          <w:b w:val="0"/>
          <w:highlight w:val="cyan"/>
        </w:rPr>
      </w:r>
      <w:r w:rsidRPr="00A6295A">
        <w:rPr>
          <w:b w:val="0"/>
          <w:highlight w:val="cyan"/>
        </w:rPr>
        <w:fldChar w:fldCharType="separate"/>
      </w:r>
      <w:r w:rsidRPr="00A6295A">
        <w:rPr>
          <w:b w:val="0"/>
        </w:rPr>
        <w:t>2</w:t>
      </w:r>
      <w:r w:rsidRPr="00A6295A">
        <w:rPr>
          <w:b w:val="0"/>
          <w:highlight w:val="cyan"/>
        </w:rPr>
        <w:fldChar w:fldCharType="end"/>
      </w:r>
      <w:r w:rsidRPr="00A6295A">
        <w:rPr>
          <w:b w:val="0"/>
        </w:rPr>
        <w:t xml:space="preserve"> we made the following observations:</w:t>
      </w:r>
    </w:p>
    <w:p w14:paraId="762D235C" w14:textId="77777777" w:rsidR="0059322A" w:rsidRPr="0059322A" w:rsidRDefault="0059322A" w:rsidP="0059322A">
      <w:pPr>
        <w:pStyle w:val="TOC1"/>
        <w:rPr>
          <w:b w:val="0"/>
        </w:rPr>
      </w:pPr>
    </w:p>
    <w:p w14:paraId="3C566161" w14:textId="73A5B01C" w:rsidR="0059322A" w:rsidRPr="0059322A" w:rsidRDefault="0059322A" w:rsidP="0059322A">
      <w:pPr>
        <w:pStyle w:val="TOC1"/>
      </w:pPr>
      <w:r w:rsidRPr="0059322A">
        <w:t>Observation 1</w:t>
      </w:r>
      <w:r w:rsidRPr="0059322A">
        <w:tab/>
        <w:t xml:space="preserve">The NR RRC state machine is in principle agreed, the remaining issue is the final naming of the RRC messages. </w:t>
      </w:r>
      <w:r w:rsidRPr="0059322A">
        <w:rPr>
          <w:highlight w:val="yellow"/>
        </w:rPr>
        <w:t>UPDATE: RRC messages names have been proposed in [4].</w:t>
      </w:r>
    </w:p>
    <w:p w14:paraId="2FAAB7AE" w14:textId="0FFDE1BA" w:rsidR="0059322A" w:rsidRPr="0059322A" w:rsidRDefault="0059322A" w:rsidP="0059322A">
      <w:pPr>
        <w:pStyle w:val="TOC1"/>
      </w:pPr>
      <w:r w:rsidRPr="0059322A">
        <w:t>Observation 2</w:t>
      </w:r>
      <w:r w:rsidRPr="0059322A">
        <w:tab/>
        <w:t xml:space="preserve">It is an open issue whether the same message (e.g. RRCRelease) is used for the transitions from RRC_CONNECTED to RRC_IDLE and from RRC_CONNECTED to RRC_INACTIVE. </w:t>
      </w:r>
      <w:r w:rsidRPr="0059322A">
        <w:rPr>
          <w:highlight w:val="yellow"/>
        </w:rPr>
        <w:t>UPDATE: in [4] it has been proposed to use different messages: RRCRelease from RRC_CONNECTED to RRC_IDLE and RRCSuspend from RRC_CONNECTED to RRC_INACTIVE. Initial input in the discussion suggests to keep that open.</w:t>
      </w:r>
    </w:p>
    <w:p w14:paraId="3A835A91" w14:textId="0F6170D7" w:rsidR="0059322A" w:rsidRPr="0059322A" w:rsidRDefault="0059322A" w:rsidP="0059322A">
      <w:pPr>
        <w:pStyle w:val="TOC1"/>
      </w:pPr>
      <w:r w:rsidRPr="0059322A">
        <w:t>Observation 3</w:t>
      </w:r>
      <w:r w:rsidRPr="0059322A">
        <w:tab/>
        <w:t xml:space="preserve">It is an open issue whether the UE in RRC_INACTIVE can derive, before MSG3, the new KgNB from either old KgNB or NH, depending on value of NCC received in an earlier message. </w:t>
      </w:r>
      <w:r w:rsidRPr="0059322A">
        <w:rPr>
          <w:highlight w:val="yellow"/>
        </w:rPr>
        <w:t>UPDATE: it is SOLVED. In RAN#101 it has been agreed the UE can derive the new KgNB before MSG3, by the NCC received in the RRCSuspend message earlier.</w:t>
      </w:r>
    </w:p>
    <w:p w14:paraId="256D9378" w14:textId="0E033071" w:rsidR="0059322A" w:rsidRPr="0059322A" w:rsidRDefault="0059322A" w:rsidP="0059322A">
      <w:pPr>
        <w:pStyle w:val="TOC1"/>
      </w:pPr>
      <w:r w:rsidRPr="0059322A">
        <w:t>Observation 4</w:t>
      </w:r>
      <w:r w:rsidRPr="0059322A">
        <w:tab/>
        <w:t xml:space="preserve">It is an open issue whether RRC_INACTIVE to RRC_CONNECTED transition, RAN location area update (RLAU), re-establishment and RRC_IDLE to RRC_CONNECTED transition use a common message/procedure. </w:t>
      </w:r>
      <w:r w:rsidRPr="0059322A">
        <w:rPr>
          <w:highlight w:val="yellow"/>
        </w:rPr>
        <w:t>UPDATE: it is PARTIALLY SOLVED. In RAN#101 it has been agreed which messages/procedures to use (LTE as baseline), except for re-establishment.</w:t>
      </w:r>
    </w:p>
    <w:p w14:paraId="7B118770" w14:textId="3514843C" w:rsidR="0059322A" w:rsidRPr="0059322A" w:rsidRDefault="0059322A" w:rsidP="0059322A">
      <w:pPr>
        <w:pStyle w:val="TOC1"/>
      </w:pPr>
      <w:r w:rsidRPr="0059322A">
        <w:t>Observation 5</w:t>
      </w:r>
      <w:r w:rsidRPr="0059322A">
        <w:tab/>
        <w:t xml:space="preserve">It is an open issue how to protect MSG3 (RRCResumeRequest message): by a token similar to Short Resume MAC-I calculated using new (or old) key or if PDCP MAC-I can be used. </w:t>
      </w:r>
      <w:r w:rsidRPr="0059322A">
        <w:rPr>
          <w:highlight w:val="yellow"/>
        </w:rPr>
        <w:t>UPDATE: it is PARTIALLY SOLVED. In RAN#101 it has been agreed to include a MAC-I. FFS is the size of MAC-I and the input to calculate it.</w:t>
      </w:r>
    </w:p>
    <w:p w14:paraId="29B473DF" w14:textId="5A0B82B5" w:rsidR="0059322A" w:rsidRPr="0059322A" w:rsidRDefault="0059322A" w:rsidP="0059322A">
      <w:pPr>
        <w:pStyle w:val="TOC1"/>
      </w:pPr>
      <w:r w:rsidRPr="0059322A">
        <w:t>Observation 6</w:t>
      </w:r>
      <w:r w:rsidRPr="0059322A">
        <w:tab/>
        <w:t xml:space="preserve">It is an open issue if MSG4 can be sent encrypted, on SRB1, in all scenarios. </w:t>
      </w:r>
      <w:r w:rsidRPr="0059322A">
        <w:rPr>
          <w:highlight w:val="yellow"/>
        </w:rPr>
        <w:t>UPDATE: in [4] it is assumed it is always sent encrypted.</w:t>
      </w:r>
      <w:r w:rsidRPr="0059322A">
        <w:t xml:space="preserve"> </w:t>
      </w:r>
    </w:p>
    <w:p w14:paraId="1BF76F66" w14:textId="543F14EE" w:rsidR="0059322A" w:rsidRPr="00F91C6F" w:rsidRDefault="0059322A" w:rsidP="00F91C6F">
      <w:pPr>
        <w:pStyle w:val="TOC1"/>
      </w:pPr>
      <w:r w:rsidRPr="00F91C6F">
        <w:t>Observation 7</w:t>
      </w:r>
      <w:r w:rsidRPr="00F91C6F">
        <w:tab/>
        <w:t>It is an open issue whether MSG5 can be omitted in some scenarios.</w:t>
      </w:r>
      <w:r w:rsidR="00F91C6F" w:rsidRPr="00F91C6F">
        <w:t xml:space="preserve"> </w:t>
      </w:r>
      <w:r w:rsidRPr="00F91C6F">
        <w:rPr>
          <w:highlight w:val="yellow"/>
        </w:rPr>
        <w:t>UPDATE: [4] describes the scenarios where MSG5 can be omitted, e.g. RNA update procedure</w:t>
      </w:r>
      <w:r w:rsidR="00F91C6F" w:rsidRPr="00F91C6F">
        <w:t>.</w:t>
      </w:r>
    </w:p>
    <w:p w14:paraId="25C8EAEF" w14:textId="0E33C020" w:rsidR="0059322A" w:rsidRPr="00F91C6F" w:rsidRDefault="0059322A" w:rsidP="00F91C6F">
      <w:pPr>
        <w:pStyle w:val="TOC1"/>
      </w:pPr>
      <w:r w:rsidRPr="00F91C6F">
        <w:t>Observation 8</w:t>
      </w:r>
      <w:r w:rsidRPr="00F91C6F">
        <w:tab/>
        <w:t>It is FFS whether MSG5 during RRC connection resume includes NAS PDU, 5GCN node selection information (e.g. selected PLMN identity or NSSAI)</w:t>
      </w:r>
      <w:r w:rsidR="00F91C6F" w:rsidRPr="00F91C6F">
        <w:t xml:space="preserve">. </w:t>
      </w:r>
      <w:r w:rsidRPr="00F91C6F">
        <w:rPr>
          <w:highlight w:val="yellow"/>
        </w:rPr>
        <w:t>UPDATE: in [4] it is assumed to include only NAS PDU.</w:t>
      </w:r>
    </w:p>
    <w:p w14:paraId="77049D97" w14:textId="77777777" w:rsidR="00F91C6F" w:rsidRPr="00F91C6F" w:rsidRDefault="00F91C6F" w:rsidP="00F91C6F">
      <w:pPr>
        <w:pStyle w:val="TOC1"/>
        <w:ind w:left="0" w:firstLine="0"/>
        <w:rPr>
          <w:b w:val="0"/>
        </w:rPr>
      </w:pPr>
    </w:p>
    <w:p w14:paraId="036988DB" w14:textId="62230A19" w:rsidR="00F91C6F" w:rsidRPr="00232508" w:rsidRDefault="00F91C6F" w:rsidP="00F91C6F">
      <w:pPr>
        <w:pStyle w:val="TOC1"/>
      </w:pPr>
      <w:r w:rsidRPr="00232508">
        <w:t>Observation 9</w:t>
      </w:r>
      <w:r w:rsidRPr="00232508">
        <w:tab/>
        <w:t xml:space="preserve">It should be confirmed if the UE shall send 5G-S-TMSI in MSG5 RRCSetupComplete as in LTE Rel.13. </w:t>
      </w:r>
      <w:r w:rsidRPr="00232508">
        <w:rPr>
          <w:highlight w:val="yellow"/>
        </w:rPr>
        <w:t>UPDATE: in [4] it is assmed to include 5G-S-TMSI in MSG5, if RRCSetup is received in response of RRCResumeRequest.</w:t>
      </w:r>
    </w:p>
    <w:p w14:paraId="170DFC88" w14:textId="4C966B51" w:rsidR="00F91C6F" w:rsidRPr="00232508" w:rsidRDefault="00F91C6F" w:rsidP="00F91C6F">
      <w:pPr>
        <w:pStyle w:val="TOC1"/>
        <w:rPr>
          <w:lang w:eastAsia="ja-JP"/>
        </w:rPr>
      </w:pPr>
      <w:r w:rsidRPr="00232508">
        <w:rPr>
          <w:lang w:eastAsia="ja-JP"/>
        </w:rPr>
        <w:t>Observation 10</w:t>
      </w:r>
      <w:r w:rsidRPr="00232508">
        <w:rPr>
          <w:lang w:eastAsia="ja-JP"/>
        </w:rPr>
        <w:tab/>
        <w:t xml:space="preserve">The usage of resume request message for “RRC RNA update request” was left open at RAN2#99 (although agreed at RAN2#98). </w:t>
      </w:r>
      <w:r w:rsidRPr="00232508">
        <w:rPr>
          <w:highlight w:val="yellow"/>
          <w:lang w:eastAsia="ja-JP"/>
        </w:rPr>
        <w:t>UPDATE: it is SOLVED. As agreed in RAN2#98 the ResumeRequest message is used for RAN Notification Area Update</w:t>
      </w:r>
      <w:r w:rsidRPr="00232508">
        <w:rPr>
          <w:lang w:eastAsia="ja-JP"/>
        </w:rPr>
        <w:t xml:space="preserve"> </w:t>
      </w:r>
    </w:p>
    <w:p w14:paraId="35708F28" w14:textId="2968E294" w:rsidR="00F91C6F" w:rsidRPr="00232508" w:rsidRDefault="00F91C6F" w:rsidP="00F91C6F">
      <w:pPr>
        <w:pStyle w:val="TOC1"/>
        <w:rPr>
          <w:lang w:eastAsia="ja-JP"/>
        </w:rPr>
      </w:pPr>
      <w:r w:rsidRPr="00232508">
        <w:rPr>
          <w:lang w:eastAsia="ja-JP"/>
        </w:rPr>
        <w:t>Observation 11</w:t>
      </w:r>
      <w:r w:rsidRPr="00232508">
        <w:rPr>
          <w:lang w:eastAsia="ja-JP"/>
        </w:rPr>
        <w:tab/>
        <w:t xml:space="preserve">It is an open issue whether the RRC Connection Release kind of message used to respond to the “RRC RNA update request” includes the NCC information. </w:t>
      </w:r>
      <w:r w:rsidRPr="00232508">
        <w:rPr>
          <w:highlight w:val="yellow"/>
          <w:lang w:eastAsia="ja-JP"/>
        </w:rPr>
        <w:t>UPDATE: it is SOLVED. In RAN#101 it has been assumed that NCC is provided whenever the connection is suspended.</w:t>
      </w:r>
    </w:p>
    <w:p w14:paraId="013E2879" w14:textId="4708763F" w:rsidR="00F91C6F" w:rsidRPr="00232508" w:rsidRDefault="00F91C6F" w:rsidP="00F91C6F">
      <w:pPr>
        <w:pStyle w:val="TOC1"/>
        <w:rPr>
          <w:lang w:eastAsia="ja-JP"/>
        </w:rPr>
      </w:pPr>
      <w:r w:rsidRPr="00232508">
        <w:rPr>
          <w:lang w:eastAsia="ja-JP"/>
        </w:rPr>
        <w:t>Observation 12</w:t>
      </w:r>
      <w:r w:rsidRPr="00232508">
        <w:rPr>
          <w:lang w:eastAsia="ja-JP"/>
        </w:rPr>
        <w:tab/>
        <w:t xml:space="preserve">It is an open issue if the procedure to transit from RRC_IDLE to RRC_CONNECTED includes the security procedure and the reconfiguration (to establish SRB2 and default DRB) as in Rel.13 LTE. </w:t>
      </w:r>
      <w:r w:rsidRPr="00232508">
        <w:rPr>
          <w:highlight w:val="yellow"/>
          <w:lang w:eastAsia="ja-JP"/>
        </w:rPr>
        <w:t>UPDATE: it is SOLVED. In RAN2 #101, it has been agreed the NR procedure will follow the LTE baseline.</w:t>
      </w:r>
      <w:r w:rsidRPr="00232508">
        <w:rPr>
          <w:lang w:eastAsia="ja-JP"/>
        </w:rPr>
        <w:t xml:space="preserve"> </w:t>
      </w:r>
    </w:p>
    <w:p w14:paraId="7ADF5DAB" w14:textId="576410C2" w:rsidR="00F91C6F" w:rsidRPr="00232508" w:rsidRDefault="00F91C6F" w:rsidP="00232508">
      <w:pPr>
        <w:pStyle w:val="TOC1"/>
        <w:rPr>
          <w:lang w:eastAsia="ja-JP"/>
        </w:rPr>
      </w:pPr>
      <w:r w:rsidRPr="00232508">
        <w:rPr>
          <w:lang w:eastAsia="ja-JP"/>
        </w:rPr>
        <w:lastRenderedPageBreak/>
        <w:t>Observation 13</w:t>
      </w:r>
      <w:r w:rsidRPr="00232508">
        <w:rPr>
          <w:lang w:eastAsia="ja-JP"/>
        </w:rPr>
        <w:tab/>
        <w:t>It is an open issue whether MSG3 at RRC connection setup could also include other information (e.g. NAS message, 5G CN node selection, UE capability of supporting high frequency, the access category indicating a type of services or other information currently sent over MSG5).</w:t>
      </w:r>
      <w:r w:rsidR="00232508" w:rsidRPr="00232508">
        <w:rPr>
          <w:lang w:eastAsia="ja-JP"/>
        </w:rPr>
        <w:t xml:space="preserve"> </w:t>
      </w:r>
      <w:r w:rsidRPr="00232508">
        <w:rPr>
          <w:highlight w:val="yellow"/>
          <w:lang w:eastAsia="ja-JP"/>
        </w:rPr>
        <w:t>UPDATE: This remains FFS i.e. not captured in the connection control CR [4].</w:t>
      </w:r>
    </w:p>
    <w:p w14:paraId="18965003" w14:textId="296DA1AE" w:rsidR="00F91C6F" w:rsidRPr="00232508" w:rsidRDefault="00F91C6F" w:rsidP="00232508">
      <w:pPr>
        <w:pStyle w:val="TOC1"/>
        <w:rPr>
          <w:lang w:eastAsia="ja-JP"/>
        </w:rPr>
      </w:pPr>
      <w:r w:rsidRPr="00232508">
        <w:rPr>
          <w:lang w:eastAsia="ja-JP"/>
        </w:rPr>
        <w:t>Observation 14</w:t>
      </w:r>
      <w:r w:rsidRPr="00232508">
        <w:rPr>
          <w:lang w:eastAsia="ja-JP"/>
        </w:rPr>
        <w:tab/>
        <w:t>It is an open issue regarding the details on the relation between the access categories and establishment causes in MSG3.</w:t>
      </w:r>
      <w:r w:rsidR="00232508" w:rsidRPr="00232508">
        <w:rPr>
          <w:lang w:eastAsia="ja-JP"/>
        </w:rPr>
        <w:t xml:space="preserve"> </w:t>
      </w:r>
      <w:r w:rsidRPr="00232508">
        <w:rPr>
          <w:highlight w:val="yellow"/>
          <w:lang w:eastAsia="ja-JP"/>
        </w:rPr>
        <w:t>UPDATE: This remains FFS i.e. not captured in the connection control CR [4]. Our understanding is that this relates to AC discussons.</w:t>
      </w:r>
    </w:p>
    <w:p w14:paraId="769F10F5" w14:textId="77777777" w:rsidR="00F91C6F" w:rsidRPr="008B23A3" w:rsidRDefault="00F91C6F" w:rsidP="00232508">
      <w:pPr>
        <w:pStyle w:val="TOC1"/>
        <w:ind w:left="0" w:firstLine="0"/>
        <w:rPr>
          <w:b w:val="0"/>
          <w:lang w:eastAsia="ja-JP"/>
        </w:rPr>
      </w:pPr>
    </w:p>
    <w:p w14:paraId="2F2E8316" w14:textId="1523E5CF" w:rsidR="008540D1" w:rsidRPr="00CE0424" w:rsidRDefault="008540D1" w:rsidP="008540D1">
      <w:pPr>
        <w:pStyle w:val="Heading1"/>
      </w:pPr>
      <w:r w:rsidRPr="00CE0424">
        <w:t>References</w:t>
      </w:r>
    </w:p>
    <w:p w14:paraId="46B33C78" w14:textId="3638BA76" w:rsidR="00DF1ED6" w:rsidRDefault="00DF1ED6" w:rsidP="00DF1ED6">
      <w:pPr>
        <w:pStyle w:val="Reference"/>
        <w:rPr>
          <w:lang w:eastAsia="ja-JP"/>
        </w:rPr>
      </w:pPr>
      <w:bookmarkStart w:id="18" w:name="_Ref497205785"/>
      <w:r w:rsidRPr="00DF1ED6">
        <w:rPr>
          <w:lang w:eastAsia="ja-JP"/>
        </w:rPr>
        <w:t>R2-1708799, Email discussion report on [98#30][NR] RRC Connection Control, 3GPP TSG RAN WG2 #</w:t>
      </w:r>
      <w:r>
        <w:rPr>
          <w:lang w:eastAsia="ja-JP"/>
        </w:rPr>
        <w:t xml:space="preserve">99, </w:t>
      </w:r>
      <w:r w:rsidRPr="00DF1ED6">
        <w:rPr>
          <w:lang w:eastAsia="ja-JP"/>
        </w:rPr>
        <w:t>Berlin, Germany, 21st – 25th August 2017</w:t>
      </w:r>
    </w:p>
    <w:p w14:paraId="3956001B" w14:textId="5232B7DD" w:rsidR="004F5B3D" w:rsidRDefault="004F5B3D" w:rsidP="001B12B2">
      <w:pPr>
        <w:pStyle w:val="Reference"/>
        <w:rPr>
          <w:lang w:eastAsia="ja-JP"/>
        </w:rPr>
      </w:pPr>
      <w:r w:rsidRPr="00DF1ED6">
        <w:rPr>
          <w:lang w:eastAsia="ja-JP"/>
        </w:rPr>
        <w:t>R2-1</w:t>
      </w:r>
      <w:r w:rsidR="001B12B2">
        <w:rPr>
          <w:lang w:eastAsia="ja-JP"/>
        </w:rPr>
        <w:t>711839</w:t>
      </w:r>
      <w:r w:rsidRPr="00DF1ED6">
        <w:rPr>
          <w:lang w:eastAsia="ja-JP"/>
        </w:rPr>
        <w:t xml:space="preserve">, </w:t>
      </w:r>
      <w:r w:rsidR="001B12B2">
        <w:rPr>
          <w:lang w:eastAsia="ja-JP"/>
        </w:rPr>
        <w:t>Email discussion report on [99#29</w:t>
      </w:r>
      <w:r w:rsidRPr="00DF1ED6">
        <w:rPr>
          <w:lang w:eastAsia="ja-JP"/>
        </w:rPr>
        <w:t>][NR] RRC Connection Control, 3GPP TSG RAN WG2 #</w:t>
      </w:r>
      <w:r>
        <w:rPr>
          <w:lang w:eastAsia="ja-JP"/>
        </w:rPr>
        <w:t>99</w:t>
      </w:r>
      <w:r w:rsidR="001B12B2">
        <w:rPr>
          <w:lang w:eastAsia="ja-JP"/>
        </w:rPr>
        <w:t>bis</w:t>
      </w:r>
      <w:r>
        <w:rPr>
          <w:lang w:eastAsia="ja-JP"/>
        </w:rPr>
        <w:t xml:space="preserve">, </w:t>
      </w:r>
      <w:r w:rsidR="001B12B2" w:rsidRPr="001B12B2">
        <w:rPr>
          <w:lang w:eastAsia="ja-JP"/>
        </w:rPr>
        <w:t>Prague, Czech Republic, 9th – 13th October 2017</w:t>
      </w:r>
    </w:p>
    <w:p w14:paraId="2BEE254A" w14:textId="6A02BCF6" w:rsidR="00F90CCA" w:rsidRDefault="00AF7B04" w:rsidP="00AF7B04">
      <w:pPr>
        <w:pStyle w:val="Reference"/>
        <w:rPr>
          <w:lang w:eastAsia="ja-JP"/>
        </w:rPr>
      </w:pPr>
      <w:bookmarkStart w:id="19" w:name="_Ref497379622"/>
      <w:r w:rsidRPr="00AF7B04">
        <w:t>3GPP TS 36.331</w:t>
      </w:r>
      <w:r>
        <w:t xml:space="preserve">, </w:t>
      </w:r>
      <w:r w:rsidRPr="00AF7B04">
        <w:t>Radio Resource Control (RRC)</w:t>
      </w:r>
      <w:r>
        <w:t xml:space="preserve">, </w:t>
      </w:r>
      <w:r w:rsidRPr="00AF7B04">
        <w:t>V13.7.1 (2017-09)</w:t>
      </w:r>
      <w:bookmarkEnd w:id="18"/>
      <w:bookmarkEnd w:id="19"/>
    </w:p>
    <w:p w14:paraId="061829B9" w14:textId="6895E6DA" w:rsidR="000C6BCC" w:rsidRPr="00D12F59" w:rsidRDefault="00830A6A" w:rsidP="00830A6A">
      <w:pPr>
        <w:pStyle w:val="Reference"/>
        <w:rPr>
          <w:lang w:eastAsia="ja-JP"/>
        </w:rPr>
      </w:pPr>
      <w:r w:rsidRPr="00830A6A">
        <w:rPr>
          <w:lang w:eastAsia="ja-JP"/>
        </w:rPr>
        <w:t>R2-1805355</w:t>
      </w:r>
      <w:r w:rsidR="005730C8">
        <w:rPr>
          <w:lang w:eastAsia="ja-JP"/>
        </w:rPr>
        <w:t xml:space="preserve">, </w:t>
      </w:r>
      <w:r w:rsidR="005730C8" w:rsidRPr="005730C8">
        <w:rPr>
          <w:lang w:eastAsia="ja-JP"/>
        </w:rPr>
        <w:t>CR on RRC Connection Control,</w:t>
      </w:r>
      <w:r w:rsidR="005730C8">
        <w:rPr>
          <w:lang w:eastAsia="ja-JP"/>
        </w:rPr>
        <w:t xml:space="preserve"> </w:t>
      </w:r>
      <w:r w:rsidR="005730C8" w:rsidRPr="005730C8">
        <w:rPr>
          <w:lang w:eastAsia="ja-JP"/>
        </w:rPr>
        <w:t>3GPP TSG RAN WG2 #</w:t>
      </w:r>
      <w:r w:rsidR="005730C8">
        <w:rPr>
          <w:lang w:eastAsia="ja-JP"/>
        </w:rPr>
        <w:t>101</w:t>
      </w:r>
      <w:r w:rsidR="00FE09AD">
        <w:rPr>
          <w:lang w:eastAsia="ja-JP"/>
        </w:rPr>
        <w:t>bis</w:t>
      </w:r>
      <w:r w:rsidR="005730C8" w:rsidRPr="005730C8">
        <w:rPr>
          <w:lang w:eastAsia="ja-JP"/>
        </w:rPr>
        <w:t xml:space="preserve">, </w:t>
      </w:r>
      <w:r w:rsidR="00FE09AD" w:rsidRPr="00FE09AD">
        <w:rPr>
          <w:lang w:eastAsia="ja-JP"/>
        </w:rPr>
        <w:t>Sanya, P.R. of China, 16th – 20th April 2018</w:t>
      </w:r>
    </w:p>
    <w:p w14:paraId="4029E51F" w14:textId="613374A3" w:rsidR="00AF7B04" w:rsidRPr="00AF7B04" w:rsidRDefault="00AF7B04" w:rsidP="00A21171">
      <w:pPr>
        <w:pStyle w:val="Reference"/>
        <w:numPr>
          <w:ilvl w:val="0"/>
          <w:numId w:val="0"/>
        </w:numPr>
        <w:rPr>
          <w:highlight w:val="yellow"/>
          <w:lang w:eastAsia="ja-JP"/>
        </w:rPr>
      </w:pPr>
    </w:p>
    <w:sectPr w:rsidR="00AF7B04" w:rsidRPr="00AF7B0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6F5BF" w14:textId="77777777" w:rsidR="006C6CBF" w:rsidRDefault="006C6CBF">
      <w:r>
        <w:separator/>
      </w:r>
    </w:p>
  </w:endnote>
  <w:endnote w:type="continuationSeparator" w:id="0">
    <w:p w14:paraId="05C8E232" w14:textId="77777777" w:rsidR="006C6CBF" w:rsidRDefault="006C6CBF">
      <w:r>
        <w:continuationSeparator/>
      </w:r>
    </w:p>
  </w:endnote>
  <w:endnote w:type="continuationNotice" w:id="1">
    <w:p w14:paraId="694059A5" w14:textId="77777777" w:rsidR="006C6CBF" w:rsidRDefault="006C6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9BFAB96" w:rsidR="0017649D" w:rsidRDefault="001764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57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7CB">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0E77" w14:textId="77777777" w:rsidR="006C6CBF" w:rsidRDefault="006C6CBF">
      <w:r>
        <w:separator/>
      </w:r>
    </w:p>
  </w:footnote>
  <w:footnote w:type="continuationSeparator" w:id="0">
    <w:p w14:paraId="0459CBA5" w14:textId="77777777" w:rsidR="006C6CBF" w:rsidRDefault="006C6CBF">
      <w:r>
        <w:continuationSeparator/>
      </w:r>
    </w:p>
  </w:footnote>
  <w:footnote w:type="continuationNotice" w:id="1">
    <w:p w14:paraId="307C53F5" w14:textId="77777777" w:rsidR="006C6CBF" w:rsidRDefault="006C6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7649D" w:rsidRDefault="001764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772"/>
    <w:multiLevelType w:val="hybridMultilevel"/>
    <w:tmpl w:val="FBDE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FC73F7"/>
    <w:multiLevelType w:val="hybridMultilevel"/>
    <w:tmpl w:val="69229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008"/>
    <w:multiLevelType w:val="hybridMultilevel"/>
    <w:tmpl w:val="CBD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D153E"/>
    <w:multiLevelType w:val="hybridMultilevel"/>
    <w:tmpl w:val="50D8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65729"/>
    <w:multiLevelType w:val="hybridMultilevel"/>
    <w:tmpl w:val="2B84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BCD"/>
    <w:multiLevelType w:val="hybridMultilevel"/>
    <w:tmpl w:val="D1F4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917"/>
    <w:multiLevelType w:val="hybridMultilevel"/>
    <w:tmpl w:val="EFB0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66975"/>
    <w:multiLevelType w:val="hybridMultilevel"/>
    <w:tmpl w:val="DCF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E0472"/>
    <w:multiLevelType w:val="hybridMultilevel"/>
    <w:tmpl w:val="6B70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3742598"/>
    <w:lvl w:ilvl="0" w:tplc="6942901E">
      <w:start w:val="1"/>
      <w:numFmt w:val="decimal"/>
      <w:pStyle w:val="Proposal"/>
      <w:lvlText w:val="Open issue %1"/>
      <w:lvlJc w:val="left"/>
      <w:pPr>
        <w:tabs>
          <w:tab w:val="num" w:pos="1701"/>
        </w:tabs>
        <w:ind w:left="1701" w:hanging="1701"/>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F59BB"/>
    <w:multiLevelType w:val="hybridMultilevel"/>
    <w:tmpl w:val="B56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018F"/>
    <w:multiLevelType w:val="hybridMultilevel"/>
    <w:tmpl w:val="EC56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87CB9C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D6DD0"/>
    <w:multiLevelType w:val="hybridMultilevel"/>
    <w:tmpl w:val="46D6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74DF"/>
    <w:multiLevelType w:val="hybridMultilevel"/>
    <w:tmpl w:val="B3A2F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AA11653"/>
    <w:multiLevelType w:val="hybridMultilevel"/>
    <w:tmpl w:val="5BAAF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8D22DC"/>
    <w:multiLevelType w:val="hybridMultilevel"/>
    <w:tmpl w:val="353E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A7DBE"/>
    <w:multiLevelType w:val="hybridMultilevel"/>
    <w:tmpl w:val="7954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41D3B"/>
    <w:multiLevelType w:val="hybridMultilevel"/>
    <w:tmpl w:val="659A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F799B"/>
    <w:multiLevelType w:val="hybridMultilevel"/>
    <w:tmpl w:val="1F0C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503C8"/>
    <w:multiLevelType w:val="hybridMultilevel"/>
    <w:tmpl w:val="3920E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83FBE"/>
    <w:multiLevelType w:val="hybridMultilevel"/>
    <w:tmpl w:val="3B1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151EC"/>
    <w:multiLevelType w:val="hybridMultilevel"/>
    <w:tmpl w:val="883E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4"/>
  </w:num>
  <w:num w:numId="6">
    <w:abstractNumId w:val="20"/>
  </w:num>
  <w:num w:numId="7">
    <w:abstractNumId w:val="26"/>
  </w:num>
  <w:num w:numId="8">
    <w:abstractNumId w:val="15"/>
  </w:num>
  <w:num w:numId="9">
    <w:abstractNumId w:val="24"/>
  </w:num>
  <w:num w:numId="10">
    <w:abstractNumId w:val="2"/>
  </w:num>
  <w:num w:numId="11">
    <w:abstractNumId w:val="28"/>
  </w:num>
  <w:num w:numId="12">
    <w:abstractNumId w:val="36"/>
  </w:num>
  <w:num w:numId="13">
    <w:abstractNumId w:val="32"/>
  </w:num>
  <w:num w:numId="14">
    <w:abstractNumId w:val="19"/>
  </w:num>
  <w:num w:numId="15">
    <w:abstractNumId w:val="27"/>
  </w:num>
  <w:num w:numId="16">
    <w:abstractNumId w:val="8"/>
  </w:num>
  <w:num w:numId="17">
    <w:abstractNumId w:val="33"/>
  </w:num>
  <w:num w:numId="18">
    <w:abstractNumId w:val="6"/>
  </w:num>
  <w:num w:numId="19">
    <w:abstractNumId w:val="13"/>
  </w:num>
  <w:num w:numId="20">
    <w:abstractNumId w:val="9"/>
  </w:num>
  <w:num w:numId="21">
    <w:abstractNumId w:val="4"/>
  </w:num>
  <w:num w:numId="22">
    <w:abstractNumId w:val="12"/>
  </w:num>
  <w:num w:numId="23">
    <w:abstractNumId w:val="0"/>
  </w:num>
  <w:num w:numId="24">
    <w:abstractNumId w:val="21"/>
  </w:num>
  <w:num w:numId="25">
    <w:abstractNumId w:val="5"/>
  </w:num>
  <w:num w:numId="26">
    <w:abstractNumId w:val="18"/>
  </w:num>
  <w:num w:numId="27">
    <w:abstractNumId w:val="35"/>
  </w:num>
  <w:num w:numId="28">
    <w:abstractNumId w:val="7"/>
  </w:num>
  <w:num w:numId="29">
    <w:abstractNumId w:val="30"/>
  </w:num>
  <w:num w:numId="30">
    <w:abstractNumId w:val="10"/>
  </w:num>
  <w:num w:numId="31">
    <w:abstractNumId w:val="3"/>
  </w:num>
  <w:num w:numId="32">
    <w:abstractNumId w:val="34"/>
  </w:num>
  <w:num w:numId="33">
    <w:abstractNumId w:val="23"/>
  </w:num>
  <w:num w:numId="34">
    <w:abstractNumId w:val="31"/>
  </w:num>
  <w:num w:numId="35">
    <w:abstractNumId w:val="11"/>
  </w:num>
  <w:num w:numId="36">
    <w:abstractNumId w:val="24"/>
    <w:lvlOverride w:ilvl="0">
      <w:startOverride w:val="1"/>
    </w:lvlOverride>
  </w:num>
  <w:num w:numId="37">
    <w:abstractNumId w:val="24"/>
    <w:lvlOverride w:ilvl="0">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16"/>
    <w:lvlOverride w:ilvl="0">
      <w:startOverride w:val="1"/>
    </w:lvlOverride>
  </w:num>
  <w:num w:numId="41">
    <w:abstractNumId w:val="29"/>
  </w:num>
  <w:num w:numId="42">
    <w:abstractNumId w:val="25"/>
  </w:num>
  <w:num w:numId="43">
    <w:abstractNumId w:val="24"/>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i-FI" w:vendorID="64" w:dllVersion="0" w:nlCheck="1" w:checkStyle="0"/>
  <w:activeWritingStyle w:appName="MSWord" w:lang="sv-SE" w:vendorID="64" w:dllVersion="0" w:nlCheck="1" w:checkStyle="0"/>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111"/>
    <w:rsid w:val="00002A37"/>
    <w:rsid w:val="00006446"/>
    <w:rsid w:val="00006896"/>
    <w:rsid w:val="00006B58"/>
    <w:rsid w:val="000071C1"/>
    <w:rsid w:val="00007CDC"/>
    <w:rsid w:val="000110E7"/>
    <w:rsid w:val="00011B28"/>
    <w:rsid w:val="00015D15"/>
    <w:rsid w:val="00022507"/>
    <w:rsid w:val="000240D7"/>
    <w:rsid w:val="0002564D"/>
    <w:rsid w:val="00025ECA"/>
    <w:rsid w:val="0002742D"/>
    <w:rsid w:val="00027939"/>
    <w:rsid w:val="000325B8"/>
    <w:rsid w:val="00032EFF"/>
    <w:rsid w:val="00034C15"/>
    <w:rsid w:val="00036BA1"/>
    <w:rsid w:val="000422E2"/>
    <w:rsid w:val="00042D09"/>
    <w:rsid w:val="00042D86"/>
    <w:rsid w:val="00042F22"/>
    <w:rsid w:val="0004312F"/>
    <w:rsid w:val="0004409A"/>
    <w:rsid w:val="000444EF"/>
    <w:rsid w:val="00051FC7"/>
    <w:rsid w:val="00052A07"/>
    <w:rsid w:val="00053099"/>
    <w:rsid w:val="000534E3"/>
    <w:rsid w:val="0005606A"/>
    <w:rsid w:val="00057117"/>
    <w:rsid w:val="000616E7"/>
    <w:rsid w:val="0006487E"/>
    <w:rsid w:val="000648B6"/>
    <w:rsid w:val="00065E1A"/>
    <w:rsid w:val="00066BDB"/>
    <w:rsid w:val="00067C0F"/>
    <w:rsid w:val="00071903"/>
    <w:rsid w:val="000719F6"/>
    <w:rsid w:val="00073A9E"/>
    <w:rsid w:val="00073CD9"/>
    <w:rsid w:val="00077801"/>
    <w:rsid w:val="00077E5F"/>
    <w:rsid w:val="0008036A"/>
    <w:rsid w:val="00081402"/>
    <w:rsid w:val="00081AE6"/>
    <w:rsid w:val="00081D2F"/>
    <w:rsid w:val="000855EB"/>
    <w:rsid w:val="00085B52"/>
    <w:rsid w:val="000866F2"/>
    <w:rsid w:val="0009009F"/>
    <w:rsid w:val="000911BB"/>
    <w:rsid w:val="00091557"/>
    <w:rsid w:val="000924C1"/>
    <w:rsid w:val="000924F0"/>
    <w:rsid w:val="00093474"/>
    <w:rsid w:val="00093667"/>
    <w:rsid w:val="000937B0"/>
    <w:rsid w:val="0009510F"/>
    <w:rsid w:val="000A1B7B"/>
    <w:rsid w:val="000A4638"/>
    <w:rsid w:val="000A4E83"/>
    <w:rsid w:val="000A4EAA"/>
    <w:rsid w:val="000A56F2"/>
    <w:rsid w:val="000A790E"/>
    <w:rsid w:val="000B0C49"/>
    <w:rsid w:val="000B1925"/>
    <w:rsid w:val="000B2719"/>
    <w:rsid w:val="000B2D66"/>
    <w:rsid w:val="000B3A8F"/>
    <w:rsid w:val="000B4AB9"/>
    <w:rsid w:val="000B58C3"/>
    <w:rsid w:val="000B5BDA"/>
    <w:rsid w:val="000B61E9"/>
    <w:rsid w:val="000B6703"/>
    <w:rsid w:val="000C165A"/>
    <w:rsid w:val="000C2E19"/>
    <w:rsid w:val="000C6685"/>
    <w:rsid w:val="000C6BCC"/>
    <w:rsid w:val="000D0D07"/>
    <w:rsid w:val="000D4797"/>
    <w:rsid w:val="000D4A06"/>
    <w:rsid w:val="000D7D2F"/>
    <w:rsid w:val="000D7D60"/>
    <w:rsid w:val="000D7FCF"/>
    <w:rsid w:val="000E0527"/>
    <w:rsid w:val="000E1C1C"/>
    <w:rsid w:val="000E1DA1"/>
    <w:rsid w:val="000E1E8A"/>
    <w:rsid w:val="000E1E92"/>
    <w:rsid w:val="000E48B5"/>
    <w:rsid w:val="000F06D6"/>
    <w:rsid w:val="000F0AF2"/>
    <w:rsid w:val="000F0EB1"/>
    <w:rsid w:val="000F1106"/>
    <w:rsid w:val="000F18F3"/>
    <w:rsid w:val="000F3BE9"/>
    <w:rsid w:val="000F3F6C"/>
    <w:rsid w:val="000F47FE"/>
    <w:rsid w:val="000F6DF3"/>
    <w:rsid w:val="001005FF"/>
    <w:rsid w:val="001046A9"/>
    <w:rsid w:val="001062FB"/>
    <w:rsid w:val="001063E6"/>
    <w:rsid w:val="00107409"/>
    <w:rsid w:val="0011039A"/>
    <w:rsid w:val="001122F9"/>
    <w:rsid w:val="00113494"/>
    <w:rsid w:val="00113CF4"/>
    <w:rsid w:val="001153EA"/>
    <w:rsid w:val="00115643"/>
    <w:rsid w:val="00116765"/>
    <w:rsid w:val="001178F3"/>
    <w:rsid w:val="001219F5"/>
    <w:rsid w:val="00121A20"/>
    <w:rsid w:val="00122B5E"/>
    <w:rsid w:val="00122F2E"/>
    <w:rsid w:val="0012377F"/>
    <w:rsid w:val="00124314"/>
    <w:rsid w:val="00126B4A"/>
    <w:rsid w:val="00127613"/>
    <w:rsid w:val="00132FD0"/>
    <w:rsid w:val="00133A82"/>
    <w:rsid w:val="001344C0"/>
    <w:rsid w:val="001346FA"/>
    <w:rsid w:val="00135252"/>
    <w:rsid w:val="0013788F"/>
    <w:rsid w:val="00137AB5"/>
    <w:rsid w:val="00137F0B"/>
    <w:rsid w:val="00141716"/>
    <w:rsid w:val="00141C77"/>
    <w:rsid w:val="00141C7E"/>
    <w:rsid w:val="00150DD1"/>
    <w:rsid w:val="00151E23"/>
    <w:rsid w:val="001526E0"/>
    <w:rsid w:val="001551B5"/>
    <w:rsid w:val="00157838"/>
    <w:rsid w:val="0016221A"/>
    <w:rsid w:val="001626C9"/>
    <w:rsid w:val="001643A8"/>
    <w:rsid w:val="00164480"/>
    <w:rsid w:val="001659C1"/>
    <w:rsid w:val="00165A8C"/>
    <w:rsid w:val="00173A8E"/>
    <w:rsid w:val="00174138"/>
    <w:rsid w:val="00174709"/>
    <w:rsid w:val="0017649D"/>
    <w:rsid w:val="00177795"/>
    <w:rsid w:val="0018143F"/>
    <w:rsid w:val="00182588"/>
    <w:rsid w:val="00182DA5"/>
    <w:rsid w:val="00187A28"/>
    <w:rsid w:val="00190AC1"/>
    <w:rsid w:val="00190C27"/>
    <w:rsid w:val="00191D22"/>
    <w:rsid w:val="001921E1"/>
    <w:rsid w:val="0019341A"/>
    <w:rsid w:val="00195274"/>
    <w:rsid w:val="00196BA4"/>
    <w:rsid w:val="00197DF9"/>
    <w:rsid w:val="001A0F45"/>
    <w:rsid w:val="001A1987"/>
    <w:rsid w:val="001A2564"/>
    <w:rsid w:val="001A45C1"/>
    <w:rsid w:val="001A4762"/>
    <w:rsid w:val="001A6173"/>
    <w:rsid w:val="001A6CBA"/>
    <w:rsid w:val="001A7AE0"/>
    <w:rsid w:val="001B0C50"/>
    <w:rsid w:val="001B0D97"/>
    <w:rsid w:val="001B12B2"/>
    <w:rsid w:val="001B5A5D"/>
    <w:rsid w:val="001C1705"/>
    <w:rsid w:val="001C1B99"/>
    <w:rsid w:val="001C1CE5"/>
    <w:rsid w:val="001C3D2A"/>
    <w:rsid w:val="001C6495"/>
    <w:rsid w:val="001C65B6"/>
    <w:rsid w:val="001C6F1F"/>
    <w:rsid w:val="001C76AA"/>
    <w:rsid w:val="001D1C4B"/>
    <w:rsid w:val="001D2683"/>
    <w:rsid w:val="001D3FA4"/>
    <w:rsid w:val="001D46AD"/>
    <w:rsid w:val="001D51BA"/>
    <w:rsid w:val="001D54B1"/>
    <w:rsid w:val="001D552A"/>
    <w:rsid w:val="001D6032"/>
    <w:rsid w:val="001D6342"/>
    <w:rsid w:val="001D6D53"/>
    <w:rsid w:val="001E00AB"/>
    <w:rsid w:val="001E58E2"/>
    <w:rsid w:val="001E7AED"/>
    <w:rsid w:val="001F201D"/>
    <w:rsid w:val="001F3916"/>
    <w:rsid w:val="001F44FF"/>
    <w:rsid w:val="001F4A55"/>
    <w:rsid w:val="001F54C5"/>
    <w:rsid w:val="001F662C"/>
    <w:rsid w:val="001F7074"/>
    <w:rsid w:val="00200490"/>
    <w:rsid w:val="00201F3A"/>
    <w:rsid w:val="002039FC"/>
    <w:rsid w:val="00203F96"/>
    <w:rsid w:val="002055DA"/>
    <w:rsid w:val="002069B2"/>
    <w:rsid w:val="00207FA3"/>
    <w:rsid w:val="002143A5"/>
    <w:rsid w:val="00214DA8"/>
    <w:rsid w:val="00215423"/>
    <w:rsid w:val="002158FA"/>
    <w:rsid w:val="00216AA0"/>
    <w:rsid w:val="00220600"/>
    <w:rsid w:val="0022141A"/>
    <w:rsid w:val="002224DB"/>
    <w:rsid w:val="00222830"/>
    <w:rsid w:val="00223FCB"/>
    <w:rsid w:val="002252C3"/>
    <w:rsid w:val="00225C54"/>
    <w:rsid w:val="00226284"/>
    <w:rsid w:val="00226945"/>
    <w:rsid w:val="002279BA"/>
    <w:rsid w:val="0023032F"/>
    <w:rsid w:val="00230765"/>
    <w:rsid w:val="00231151"/>
    <w:rsid w:val="002319E4"/>
    <w:rsid w:val="00232508"/>
    <w:rsid w:val="00234157"/>
    <w:rsid w:val="00235632"/>
    <w:rsid w:val="00235872"/>
    <w:rsid w:val="00241559"/>
    <w:rsid w:val="0024269C"/>
    <w:rsid w:val="002435B3"/>
    <w:rsid w:val="002458EB"/>
    <w:rsid w:val="00245C6C"/>
    <w:rsid w:val="0024780A"/>
    <w:rsid w:val="002500C8"/>
    <w:rsid w:val="00252F3A"/>
    <w:rsid w:val="00253AE7"/>
    <w:rsid w:val="00254C33"/>
    <w:rsid w:val="002552CA"/>
    <w:rsid w:val="00257182"/>
    <w:rsid w:val="00257543"/>
    <w:rsid w:val="002617E7"/>
    <w:rsid w:val="00261FC8"/>
    <w:rsid w:val="00264228"/>
    <w:rsid w:val="00264334"/>
    <w:rsid w:val="0026473E"/>
    <w:rsid w:val="00266214"/>
    <w:rsid w:val="00267238"/>
    <w:rsid w:val="00267C83"/>
    <w:rsid w:val="0027144F"/>
    <w:rsid w:val="00271A17"/>
    <w:rsid w:val="00271F3A"/>
    <w:rsid w:val="00273278"/>
    <w:rsid w:val="002737F4"/>
    <w:rsid w:val="0027620E"/>
    <w:rsid w:val="00276BBA"/>
    <w:rsid w:val="00277086"/>
    <w:rsid w:val="002805F5"/>
    <w:rsid w:val="00280751"/>
    <w:rsid w:val="0028280A"/>
    <w:rsid w:val="00283CD9"/>
    <w:rsid w:val="00283F61"/>
    <w:rsid w:val="00286ACD"/>
    <w:rsid w:val="00287838"/>
    <w:rsid w:val="002907B5"/>
    <w:rsid w:val="002909E9"/>
    <w:rsid w:val="00292EB7"/>
    <w:rsid w:val="00296227"/>
    <w:rsid w:val="00296F44"/>
    <w:rsid w:val="0029777D"/>
    <w:rsid w:val="002A0543"/>
    <w:rsid w:val="002A055E"/>
    <w:rsid w:val="002A1D4E"/>
    <w:rsid w:val="002A268D"/>
    <w:rsid w:val="002A2869"/>
    <w:rsid w:val="002A32D6"/>
    <w:rsid w:val="002A497F"/>
    <w:rsid w:val="002A68C2"/>
    <w:rsid w:val="002B1A05"/>
    <w:rsid w:val="002B24D6"/>
    <w:rsid w:val="002B2BF0"/>
    <w:rsid w:val="002B7ABC"/>
    <w:rsid w:val="002C41E6"/>
    <w:rsid w:val="002D071A"/>
    <w:rsid w:val="002D1ACF"/>
    <w:rsid w:val="002D34B2"/>
    <w:rsid w:val="002D367D"/>
    <w:rsid w:val="002D3E32"/>
    <w:rsid w:val="002D58E4"/>
    <w:rsid w:val="002D6507"/>
    <w:rsid w:val="002D7637"/>
    <w:rsid w:val="002E13EC"/>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285F"/>
    <w:rsid w:val="00313FD6"/>
    <w:rsid w:val="003143BD"/>
    <w:rsid w:val="0031693F"/>
    <w:rsid w:val="003179C2"/>
    <w:rsid w:val="00317B01"/>
    <w:rsid w:val="003203ED"/>
    <w:rsid w:val="00320BD0"/>
    <w:rsid w:val="003224E0"/>
    <w:rsid w:val="00322C9F"/>
    <w:rsid w:val="00322D6F"/>
    <w:rsid w:val="003249D0"/>
    <w:rsid w:val="00324D23"/>
    <w:rsid w:val="00330ECE"/>
    <w:rsid w:val="00331751"/>
    <w:rsid w:val="003323A8"/>
    <w:rsid w:val="00334579"/>
    <w:rsid w:val="00335307"/>
    <w:rsid w:val="00335858"/>
    <w:rsid w:val="00336BDA"/>
    <w:rsid w:val="00341C0A"/>
    <w:rsid w:val="00342BD7"/>
    <w:rsid w:val="003430B5"/>
    <w:rsid w:val="00343A07"/>
    <w:rsid w:val="00344208"/>
    <w:rsid w:val="003460C8"/>
    <w:rsid w:val="00346DB5"/>
    <w:rsid w:val="003477B1"/>
    <w:rsid w:val="00351D9D"/>
    <w:rsid w:val="0035289A"/>
    <w:rsid w:val="0035482C"/>
    <w:rsid w:val="00357380"/>
    <w:rsid w:val="00357FBB"/>
    <w:rsid w:val="003602D9"/>
    <w:rsid w:val="003604CE"/>
    <w:rsid w:val="00360BDF"/>
    <w:rsid w:val="003620CD"/>
    <w:rsid w:val="00362764"/>
    <w:rsid w:val="00362831"/>
    <w:rsid w:val="00362862"/>
    <w:rsid w:val="003631F8"/>
    <w:rsid w:val="00370E47"/>
    <w:rsid w:val="00371475"/>
    <w:rsid w:val="00372F61"/>
    <w:rsid w:val="003742AC"/>
    <w:rsid w:val="0037486B"/>
    <w:rsid w:val="003758F9"/>
    <w:rsid w:val="003779C1"/>
    <w:rsid w:val="00377CE1"/>
    <w:rsid w:val="00384447"/>
    <w:rsid w:val="00384D6C"/>
    <w:rsid w:val="00385128"/>
    <w:rsid w:val="00385BF0"/>
    <w:rsid w:val="00387D71"/>
    <w:rsid w:val="00387FE8"/>
    <w:rsid w:val="0039085C"/>
    <w:rsid w:val="003939FF"/>
    <w:rsid w:val="00394648"/>
    <w:rsid w:val="003956A7"/>
    <w:rsid w:val="00396EE1"/>
    <w:rsid w:val="00396F2D"/>
    <w:rsid w:val="003A2223"/>
    <w:rsid w:val="003A2A0F"/>
    <w:rsid w:val="003A45A1"/>
    <w:rsid w:val="003A49A4"/>
    <w:rsid w:val="003A5B0A"/>
    <w:rsid w:val="003A6BAC"/>
    <w:rsid w:val="003A70BB"/>
    <w:rsid w:val="003A7EF3"/>
    <w:rsid w:val="003B0E01"/>
    <w:rsid w:val="003B159C"/>
    <w:rsid w:val="003B1E14"/>
    <w:rsid w:val="003B369F"/>
    <w:rsid w:val="003B36A3"/>
    <w:rsid w:val="003B7FE5"/>
    <w:rsid w:val="003C0EE8"/>
    <w:rsid w:val="003C11C8"/>
    <w:rsid w:val="003C2702"/>
    <w:rsid w:val="003C33A5"/>
    <w:rsid w:val="003C441B"/>
    <w:rsid w:val="003C7806"/>
    <w:rsid w:val="003D1067"/>
    <w:rsid w:val="003D109F"/>
    <w:rsid w:val="003D2478"/>
    <w:rsid w:val="003D2FC4"/>
    <w:rsid w:val="003D3C45"/>
    <w:rsid w:val="003D5B1F"/>
    <w:rsid w:val="003D5C58"/>
    <w:rsid w:val="003D753E"/>
    <w:rsid w:val="003E15FA"/>
    <w:rsid w:val="003E1D38"/>
    <w:rsid w:val="003E55E4"/>
    <w:rsid w:val="003E5DC1"/>
    <w:rsid w:val="003E74E3"/>
    <w:rsid w:val="003F05C7"/>
    <w:rsid w:val="003F139C"/>
    <w:rsid w:val="003F1C01"/>
    <w:rsid w:val="003F2CD4"/>
    <w:rsid w:val="003F6BBE"/>
    <w:rsid w:val="004000E8"/>
    <w:rsid w:val="00400490"/>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10CF"/>
    <w:rsid w:val="00431C03"/>
    <w:rsid w:val="00433D34"/>
    <w:rsid w:val="00434188"/>
    <w:rsid w:val="00434248"/>
    <w:rsid w:val="00434571"/>
    <w:rsid w:val="00436E2B"/>
    <w:rsid w:val="00437447"/>
    <w:rsid w:val="004374F3"/>
    <w:rsid w:val="00441A92"/>
    <w:rsid w:val="00444CF0"/>
    <w:rsid w:val="00444E5A"/>
    <w:rsid w:val="00444F56"/>
    <w:rsid w:val="00446488"/>
    <w:rsid w:val="004474C5"/>
    <w:rsid w:val="004517AA"/>
    <w:rsid w:val="004525EF"/>
    <w:rsid w:val="004527C7"/>
    <w:rsid w:val="00452CAC"/>
    <w:rsid w:val="00457565"/>
    <w:rsid w:val="00457B71"/>
    <w:rsid w:val="004638F5"/>
    <w:rsid w:val="00463D55"/>
    <w:rsid w:val="00465F3A"/>
    <w:rsid w:val="004669E2"/>
    <w:rsid w:val="00467203"/>
    <w:rsid w:val="00470C31"/>
    <w:rsid w:val="004734D0"/>
    <w:rsid w:val="0047556B"/>
    <w:rsid w:val="00477768"/>
    <w:rsid w:val="00480456"/>
    <w:rsid w:val="00480BB7"/>
    <w:rsid w:val="00481542"/>
    <w:rsid w:val="004848F3"/>
    <w:rsid w:val="00485D22"/>
    <w:rsid w:val="00486A44"/>
    <w:rsid w:val="004900F9"/>
    <w:rsid w:val="0049113D"/>
    <w:rsid w:val="00491732"/>
    <w:rsid w:val="0049186B"/>
    <w:rsid w:val="00492BC5"/>
    <w:rsid w:val="00493DB8"/>
    <w:rsid w:val="004946DF"/>
    <w:rsid w:val="0049506F"/>
    <w:rsid w:val="004964F1"/>
    <w:rsid w:val="004A01C2"/>
    <w:rsid w:val="004A16BC"/>
    <w:rsid w:val="004A2B94"/>
    <w:rsid w:val="004A5A5C"/>
    <w:rsid w:val="004A6C94"/>
    <w:rsid w:val="004A752C"/>
    <w:rsid w:val="004B6750"/>
    <w:rsid w:val="004B68F0"/>
    <w:rsid w:val="004B7C0C"/>
    <w:rsid w:val="004C164C"/>
    <w:rsid w:val="004C277E"/>
    <w:rsid w:val="004C3898"/>
    <w:rsid w:val="004C5DF6"/>
    <w:rsid w:val="004C7B69"/>
    <w:rsid w:val="004D36B1"/>
    <w:rsid w:val="004D49C3"/>
    <w:rsid w:val="004D6955"/>
    <w:rsid w:val="004D7EBD"/>
    <w:rsid w:val="004E0C11"/>
    <w:rsid w:val="004E1055"/>
    <w:rsid w:val="004E2680"/>
    <w:rsid w:val="004E28F9"/>
    <w:rsid w:val="004E4037"/>
    <w:rsid w:val="004E462E"/>
    <w:rsid w:val="004E56DC"/>
    <w:rsid w:val="004E5888"/>
    <w:rsid w:val="004E5D6B"/>
    <w:rsid w:val="004E76F4"/>
    <w:rsid w:val="004E7806"/>
    <w:rsid w:val="004E7888"/>
    <w:rsid w:val="004F0B4E"/>
    <w:rsid w:val="004F0B6C"/>
    <w:rsid w:val="004F0ECD"/>
    <w:rsid w:val="004F2078"/>
    <w:rsid w:val="004F4DA3"/>
    <w:rsid w:val="004F5B3D"/>
    <w:rsid w:val="005032CB"/>
    <w:rsid w:val="005047FB"/>
    <w:rsid w:val="00506557"/>
    <w:rsid w:val="0050677A"/>
    <w:rsid w:val="005108D8"/>
    <w:rsid w:val="005112DC"/>
    <w:rsid w:val="005116F9"/>
    <w:rsid w:val="00511D55"/>
    <w:rsid w:val="00513325"/>
    <w:rsid w:val="0051518C"/>
    <w:rsid w:val="005153A7"/>
    <w:rsid w:val="00515802"/>
    <w:rsid w:val="00517762"/>
    <w:rsid w:val="005201C3"/>
    <w:rsid w:val="005219CF"/>
    <w:rsid w:val="00521DC2"/>
    <w:rsid w:val="00523F1C"/>
    <w:rsid w:val="005247A3"/>
    <w:rsid w:val="00530BFC"/>
    <w:rsid w:val="00531534"/>
    <w:rsid w:val="00532301"/>
    <w:rsid w:val="005338D0"/>
    <w:rsid w:val="00533DBA"/>
    <w:rsid w:val="00534B59"/>
    <w:rsid w:val="00536759"/>
    <w:rsid w:val="00537C62"/>
    <w:rsid w:val="00540737"/>
    <w:rsid w:val="005411DD"/>
    <w:rsid w:val="00544FEC"/>
    <w:rsid w:val="00546970"/>
    <w:rsid w:val="0054725F"/>
    <w:rsid w:val="00547952"/>
    <w:rsid w:val="005504AA"/>
    <w:rsid w:val="00551C91"/>
    <w:rsid w:val="00552C1A"/>
    <w:rsid w:val="00554671"/>
    <w:rsid w:val="00554E19"/>
    <w:rsid w:val="005569F9"/>
    <w:rsid w:val="0056121F"/>
    <w:rsid w:val="005620F1"/>
    <w:rsid w:val="00563CE3"/>
    <w:rsid w:val="0056690F"/>
    <w:rsid w:val="005677F2"/>
    <w:rsid w:val="00572505"/>
    <w:rsid w:val="005730C8"/>
    <w:rsid w:val="00574990"/>
    <w:rsid w:val="00574DDA"/>
    <w:rsid w:val="00575876"/>
    <w:rsid w:val="00576F8A"/>
    <w:rsid w:val="00577538"/>
    <w:rsid w:val="00580202"/>
    <w:rsid w:val="00581E7A"/>
    <w:rsid w:val="005821B9"/>
    <w:rsid w:val="005823EC"/>
    <w:rsid w:val="00582809"/>
    <w:rsid w:val="00585E1F"/>
    <w:rsid w:val="0058798C"/>
    <w:rsid w:val="005900FA"/>
    <w:rsid w:val="00591084"/>
    <w:rsid w:val="00592EF3"/>
    <w:rsid w:val="0059322A"/>
    <w:rsid w:val="005932B9"/>
    <w:rsid w:val="005935A4"/>
    <w:rsid w:val="0059390A"/>
    <w:rsid w:val="005948C2"/>
    <w:rsid w:val="00594E57"/>
    <w:rsid w:val="00595DCA"/>
    <w:rsid w:val="00596574"/>
    <w:rsid w:val="0059779B"/>
    <w:rsid w:val="00597D5A"/>
    <w:rsid w:val="005A038E"/>
    <w:rsid w:val="005A19F2"/>
    <w:rsid w:val="005A209A"/>
    <w:rsid w:val="005A64D9"/>
    <w:rsid w:val="005A662D"/>
    <w:rsid w:val="005B0157"/>
    <w:rsid w:val="005B06E3"/>
    <w:rsid w:val="005B35D7"/>
    <w:rsid w:val="005B392A"/>
    <w:rsid w:val="005B3AA3"/>
    <w:rsid w:val="005B6F83"/>
    <w:rsid w:val="005C0F69"/>
    <w:rsid w:val="005C1193"/>
    <w:rsid w:val="005C2071"/>
    <w:rsid w:val="005C4810"/>
    <w:rsid w:val="005C5B5B"/>
    <w:rsid w:val="005C74FB"/>
    <w:rsid w:val="005C7659"/>
    <w:rsid w:val="005D0CBB"/>
    <w:rsid w:val="005D1602"/>
    <w:rsid w:val="005D2AEE"/>
    <w:rsid w:val="005D6441"/>
    <w:rsid w:val="005D7DCA"/>
    <w:rsid w:val="005E12ED"/>
    <w:rsid w:val="005E214D"/>
    <w:rsid w:val="005E3016"/>
    <w:rsid w:val="005E385F"/>
    <w:rsid w:val="005E3E4F"/>
    <w:rsid w:val="005E5B81"/>
    <w:rsid w:val="005E6F05"/>
    <w:rsid w:val="005F2CB1"/>
    <w:rsid w:val="005F3025"/>
    <w:rsid w:val="005F4D03"/>
    <w:rsid w:val="005F618C"/>
    <w:rsid w:val="005F67A1"/>
    <w:rsid w:val="005F6D17"/>
    <w:rsid w:val="005F70BD"/>
    <w:rsid w:val="005F7872"/>
    <w:rsid w:val="0060283C"/>
    <w:rsid w:val="0060372A"/>
    <w:rsid w:val="00604F14"/>
    <w:rsid w:val="00605F62"/>
    <w:rsid w:val="00605FDF"/>
    <w:rsid w:val="0060602B"/>
    <w:rsid w:val="00607141"/>
    <w:rsid w:val="00611744"/>
    <w:rsid w:val="00611B83"/>
    <w:rsid w:val="00613257"/>
    <w:rsid w:val="0061421E"/>
    <w:rsid w:val="00616580"/>
    <w:rsid w:val="00620A71"/>
    <w:rsid w:val="00620D80"/>
    <w:rsid w:val="006211E3"/>
    <w:rsid w:val="00622803"/>
    <w:rsid w:val="006234A6"/>
    <w:rsid w:val="00624D23"/>
    <w:rsid w:val="00624DC1"/>
    <w:rsid w:val="0062591C"/>
    <w:rsid w:val="00630001"/>
    <w:rsid w:val="006311B3"/>
    <w:rsid w:val="00632654"/>
    <w:rsid w:val="0063284C"/>
    <w:rsid w:val="00636398"/>
    <w:rsid w:val="006368D3"/>
    <w:rsid w:val="006377EC"/>
    <w:rsid w:val="006403B5"/>
    <w:rsid w:val="0064151F"/>
    <w:rsid w:val="00641533"/>
    <w:rsid w:val="0064208D"/>
    <w:rsid w:val="00642AA5"/>
    <w:rsid w:val="00642E2F"/>
    <w:rsid w:val="00643475"/>
    <w:rsid w:val="0064396A"/>
    <w:rsid w:val="0064624E"/>
    <w:rsid w:val="00650AB9"/>
    <w:rsid w:val="00653AFF"/>
    <w:rsid w:val="00655733"/>
    <w:rsid w:val="00655ACD"/>
    <w:rsid w:val="00656452"/>
    <w:rsid w:val="00656A92"/>
    <w:rsid w:val="00656DDE"/>
    <w:rsid w:val="0066011D"/>
    <w:rsid w:val="006607C0"/>
    <w:rsid w:val="00660F49"/>
    <w:rsid w:val="006613A6"/>
    <w:rsid w:val="00662130"/>
    <w:rsid w:val="006627A2"/>
    <w:rsid w:val="006634E6"/>
    <w:rsid w:val="00663E7B"/>
    <w:rsid w:val="00664878"/>
    <w:rsid w:val="006648CB"/>
    <w:rsid w:val="006655EE"/>
    <w:rsid w:val="006658B6"/>
    <w:rsid w:val="00665A1F"/>
    <w:rsid w:val="006671EF"/>
    <w:rsid w:val="00667EE7"/>
    <w:rsid w:val="00670922"/>
    <w:rsid w:val="00670BE1"/>
    <w:rsid w:val="0067218F"/>
    <w:rsid w:val="00672E7A"/>
    <w:rsid w:val="006741F2"/>
    <w:rsid w:val="00674CC3"/>
    <w:rsid w:val="00674D01"/>
    <w:rsid w:val="00675C72"/>
    <w:rsid w:val="00675D3E"/>
    <w:rsid w:val="006771F9"/>
    <w:rsid w:val="006776D7"/>
    <w:rsid w:val="00680333"/>
    <w:rsid w:val="00680AD8"/>
    <w:rsid w:val="00681003"/>
    <w:rsid w:val="006817C9"/>
    <w:rsid w:val="00683024"/>
    <w:rsid w:val="00683ECE"/>
    <w:rsid w:val="00684C1D"/>
    <w:rsid w:val="00687446"/>
    <w:rsid w:val="00687FC3"/>
    <w:rsid w:val="00690B95"/>
    <w:rsid w:val="00695FC2"/>
    <w:rsid w:val="00696949"/>
    <w:rsid w:val="00697052"/>
    <w:rsid w:val="006A456F"/>
    <w:rsid w:val="006A46FB"/>
    <w:rsid w:val="006A4B73"/>
    <w:rsid w:val="006A5123"/>
    <w:rsid w:val="006A5E28"/>
    <w:rsid w:val="006A5F8A"/>
    <w:rsid w:val="006A697B"/>
    <w:rsid w:val="006A7AFF"/>
    <w:rsid w:val="006A7F2F"/>
    <w:rsid w:val="006B1816"/>
    <w:rsid w:val="006B2099"/>
    <w:rsid w:val="006B50CF"/>
    <w:rsid w:val="006C03B8"/>
    <w:rsid w:val="006C4B6F"/>
    <w:rsid w:val="006C5EC9"/>
    <w:rsid w:val="006C6059"/>
    <w:rsid w:val="006C6110"/>
    <w:rsid w:val="006C6CBF"/>
    <w:rsid w:val="006C7522"/>
    <w:rsid w:val="006C7779"/>
    <w:rsid w:val="006D34BF"/>
    <w:rsid w:val="006D4633"/>
    <w:rsid w:val="006D6F08"/>
    <w:rsid w:val="006D72F8"/>
    <w:rsid w:val="006E062C"/>
    <w:rsid w:val="006E06F9"/>
    <w:rsid w:val="006E08DC"/>
    <w:rsid w:val="006E28B7"/>
    <w:rsid w:val="006E3310"/>
    <w:rsid w:val="006E4E39"/>
    <w:rsid w:val="006E565E"/>
    <w:rsid w:val="006E673D"/>
    <w:rsid w:val="006E70A3"/>
    <w:rsid w:val="006E7D3B"/>
    <w:rsid w:val="006F0076"/>
    <w:rsid w:val="006F02A8"/>
    <w:rsid w:val="006F1B70"/>
    <w:rsid w:val="006F341D"/>
    <w:rsid w:val="006F3CDE"/>
    <w:rsid w:val="006F58D4"/>
    <w:rsid w:val="0070346E"/>
    <w:rsid w:val="00704EDB"/>
    <w:rsid w:val="0070537F"/>
    <w:rsid w:val="00706101"/>
    <w:rsid w:val="00707072"/>
    <w:rsid w:val="00707801"/>
    <w:rsid w:val="00707D61"/>
    <w:rsid w:val="00712287"/>
    <w:rsid w:val="00712772"/>
    <w:rsid w:val="00714517"/>
    <w:rsid w:val="0071482C"/>
    <w:rsid w:val="007148D3"/>
    <w:rsid w:val="00715B67"/>
    <w:rsid w:val="00715B9A"/>
    <w:rsid w:val="00715E65"/>
    <w:rsid w:val="0071705E"/>
    <w:rsid w:val="0072012C"/>
    <w:rsid w:val="007206BE"/>
    <w:rsid w:val="00720F77"/>
    <w:rsid w:val="00721593"/>
    <w:rsid w:val="007217A3"/>
    <w:rsid w:val="00725409"/>
    <w:rsid w:val="0072556E"/>
    <w:rsid w:val="00726EA6"/>
    <w:rsid w:val="00727208"/>
    <w:rsid w:val="00727680"/>
    <w:rsid w:val="00727B20"/>
    <w:rsid w:val="007313AD"/>
    <w:rsid w:val="00732DA0"/>
    <w:rsid w:val="00733184"/>
    <w:rsid w:val="00733ADD"/>
    <w:rsid w:val="007348B1"/>
    <w:rsid w:val="00734B23"/>
    <w:rsid w:val="007362A6"/>
    <w:rsid w:val="00736D7D"/>
    <w:rsid w:val="007373D7"/>
    <w:rsid w:val="00737574"/>
    <w:rsid w:val="00737E12"/>
    <w:rsid w:val="0074034D"/>
    <w:rsid w:val="00740E58"/>
    <w:rsid w:val="00742043"/>
    <w:rsid w:val="007445A0"/>
    <w:rsid w:val="0074524B"/>
    <w:rsid w:val="0074641B"/>
    <w:rsid w:val="00747D8B"/>
    <w:rsid w:val="00747E35"/>
    <w:rsid w:val="007505C2"/>
    <w:rsid w:val="00751228"/>
    <w:rsid w:val="00753FA6"/>
    <w:rsid w:val="007571E1"/>
    <w:rsid w:val="007604B2"/>
    <w:rsid w:val="007608FA"/>
    <w:rsid w:val="00760F33"/>
    <w:rsid w:val="00763E2C"/>
    <w:rsid w:val="00765281"/>
    <w:rsid w:val="00766BAD"/>
    <w:rsid w:val="0077042C"/>
    <w:rsid w:val="00772C0C"/>
    <w:rsid w:val="007730BD"/>
    <w:rsid w:val="00773A67"/>
    <w:rsid w:val="00774055"/>
    <w:rsid w:val="007755F2"/>
    <w:rsid w:val="00776971"/>
    <w:rsid w:val="00777663"/>
    <w:rsid w:val="0078177E"/>
    <w:rsid w:val="00782982"/>
    <w:rsid w:val="0078304C"/>
    <w:rsid w:val="00783673"/>
    <w:rsid w:val="00785490"/>
    <w:rsid w:val="00787CB7"/>
    <w:rsid w:val="00787F78"/>
    <w:rsid w:val="007908D4"/>
    <w:rsid w:val="007913EE"/>
    <w:rsid w:val="007925EA"/>
    <w:rsid w:val="00793CD8"/>
    <w:rsid w:val="00795C92"/>
    <w:rsid w:val="00796231"/>
    <w:rsid w:val="007A1CB3"/>
    <w:rsid w:val="007A306F"/>
    <w:rsid w:val="007A43A6"/>
    <w:rsid w:val="007A58A6"/>
    <w:rsid w:val="007A7E08"/>
    <w:rsid w:val="007B10A6"/>
    <w:rsid w:val="007B3D2D"/>
    <w:rsid w:val="007B41E6"/>
    <w:rsid w:val="007B50AE"/>
    <w:rsid w:val="007B51DF"/>
    <w:rsid w:val="007B669B"/>
    <w:rsid w:val="007B7D00"/>
    <w:rsid w:val="007C03B9"/>
    <w:rsid w:val="007C05DD"/>
    <w:rsid w:val="007C3D18"/>
    <w:rsid w:val="007C60BF"/>
    <w:rsid w:val="007C6A07"/>
    <w:rsid w:val="007C75A1"/>
    <w:rsid w:val="007C77A5"/>
    <w:rsid w:val="007D04E5"/>
    <w:rsid w:val="007D146A"/>
    <w:rsid w:val="007D1974"/>
    <w:rsid w:val="007D3123"/>
    <w:rsid w:val="007D3984"/>
    <w:rsid w:val="007D4E73"/>
    <w:rsid w:val="007D569A"/>
    <w:rsid w:val="007D5901"/>
    <w:rsid w:val="007D5ED8"/>
    <w:rsid w:val="007D6B5D"/>
    <w:rsid w:val="007D7526"/>
    <w:rsid w:val="007E2D22"/>
    <w:rsid w:val="007E4610"/>
    <w:rsid w:val="007E4715"/>
    <w:rsid w:val="007E505B"/>
    <w:rsid w:val="007E5913"/>
    <w:rsid w:val="007E5CAD"/>
    <w:rsid w:val="007E7091"/>
    <w:rsid w:val="007F56B8"/>
    <w:rsid w:val="007F68F4"/>
    <w:rsid w:val="007F7CD0"/>
    <w:rsid w:val="0080084C"/>
    <w:rsid w:val="00802189"/>
    <w:rsid w:val="00803FAE"/>
    <w:rsid w:val="00805B82"/>
    <w:rsid w:val="00805D37"/>
    <w:rsid w:val="0080605F"/>
    <w:rsid w:val="00807786"/>
    <w:rsid w:val="00810000"/>
    <w:rsid w:val="00811FCB"/>
    <w:rsid w:val="00814B95"/>
    <w:rsid w:val="008152A7"/>
    <w:rsid w:val="008158D6"/>
    <w:rsid w:val="00817196"/>
    <w:rsid w:val="00817381"/>
    <w:rsid w:val="00817EDE"/>
    <w:rsid w:val="00822AB9"/>
    <w:rsid w:val="008235DB"/>
    <w:rsid w:val="00824AB4"/>
    <w:rsid w:val="008259B1"/>
    <w:rsid w:val="00825C42"/>
    <w:rsid w:val="00825D00"/>
    <w:rsid w:val="00825D25"/>
    <w:rsid w:val="00827D6F"/>
    <w:rsid w:val="00830A6A"/>
    <w:rsid w:val="00830B9C"/>
    <w:rsid w:val="00831FC1"/>
    <w:rsid w:val="00833C05"/>
    <w:rsid w:val="008346B0"/>
    <w:rsid w:val="00836FA8"/>
    <w:rsid w:val="008376AC"/>
    <w:rsid w:val="008444E8"/>
    <w:rsid w:val="00844E80"/>
    <w:rsid w:val="00846FE7"/>
    <w:rsid w:val="008471E9"/>
    <w:rsid w:val="00850CEC"/>
    <w:rsid w:val="008540D1"/>
    <w:rsid w:val="008560E0"/>
    <w:rsid w:val="00856911"/>
    <w:rsid w:val="008612A5"/>
    <w:rsid w:val="00861422"/>
    <w:rsid w:val="00862789"/>
    <w:rsid w:val="00863719"/>
    <w:rsid w:val="0086618A"/>
    <w:rsid w:val="00866A86"/>
    <w:rsid w:val="00867677"/>
    <w:rsid w:val="008677FD"/>
    <w:rsid w:val="008706D4"/>
    <w:rsid w:val="00870969"/>
    <w:rsid w:val="00870F8A"/>
    <w:rsid w:val="008719A4"/>
    <w:rsid w:val="00871D23"/>
    <w:rsid w:val="00874312"/>
    <w:rsid w:val="0087437C"/>
    <w:rsid w:val="00875079"/>
    <w:rsid w:val="00875CD7"/>
    <w:rsid w:val="008769DE"/>
    <w:rsid w:val="00876B4D"/>
    <w:rsid w:val="00877C9C"/>
    <w:rsid w:val="00877F18"/>
    <w:rsid w:val="00883D41"/>
    <w:rsid w:val="00883E3D"/>
    <w:rsid w:val="008870BF"/>
    <w:rsid w:val="008872E0"/>
    <w:rsid w:val="008947D6"/>
    <w:rsid w:val="00894A88"/>
    <w:rsid w:val="00895386"/>
    <w:rsid w:val="008957CB"/>
    <w:rsid w:val="00897126"/>
    <w:rsid w:val="008A21FF"/>
    <w:rsid w:val="008A2CE2"/>
    <w:rsid w:val="008A30AC"/>
    <w:rsid w:val="008A44B8"/>
    <w:rsid w:val="008A51A8"/>
    <w:rsid w:val="008A54C7"/>
    <w:rsid w:val="008A56A7"/>
    <w:rsid w:val="008A5C98"/>
    <w:rsid w:val="008A77D8"/>
    <w:rsid w:val="008B0483"/>
    <w:rsid w:val="008B120C"/>
    <w:rsid w:val="008B23A3"/>
    <w:rsid w:val="008B35CE"/>
    <w:rsid w:val="008B50A9"/>
    <w:rsid w:val="008B51A0"/>
    <w:rsid w:val="008B592A"/>
    <w:rsid w:val="008B6E3B"/>
    <w:rsid w:val="008B7B5C"/>
    <w:rsid w:val="008C0C99"/>
    <w:rsid w:val="008C2017"/>
    <w:rsid w:val="008C3767"/>
    <w:rsid w:val="008C4958"/>
    <w:rsid w:val="008C4BAA"/>
    <w:rsid w:val="008C57A8"/>
    <w:rsid w:val="008C6AE8"/>
    <w:rsid w:val="008C7573"/>
    <w:rsid w:val="008D2BD8"/>
    <w:rsid w:val="008D34F1"/>
    <w:rsid w:val="008D39D8"/>
    <w:rsid w:val="008D65FC"/>
    <w:rsid w:val="008D6D1A"/>
    <w:rsid w:val="008D6DA5"/>
    <w:rsid w:val="008E065E"/>
    <w:rsid w:val="008E0927"/>
    <w:rsid w:val="008E0ADF"/>
    <w:rsid w:val="008E1909"/>
    <w:rsid w:val="008E5211"/>
    <w:rsid w:val="008E56D0"/>
    <w:rsid w:val="008E5A57"/>
    <w:rsid w:val="008E5CC0"/>
    <w:rsid w:val="008E696B"/>
    <w:rsid w:val="008E7998"/>
    <w:rsid w:val="008F10DE"/>
    <w:rsid w:val="008F1EAB"/>
    <w:rsid w:val="008F2FDF"/>
    <w:rsid w:val="008F33DC"/>
    <w:rsid w:val="008F477F"/>
    <w:rsid w:val="008F6BE4"/>
    <w:rsid w:val="008F7E44"/>
    <w:rsid w:val="00902350"/>
    <w:rsid w:val="0090336B"/>
    <w:rsid w:val="00903421"/>
    <w:rsid w:val="00903F62"/>
    <w:rsid w:val="009053AA"/>
    <w:rsid w:val="00906939"/>
    <w:rsid w:val="00906CEB"/>
    <w:rsid w:val="00906DCD"/>
    <w:rsid w:val="00910B7D"/>
    <w:rsid w:val="00911DFB"/>
    <w:rsid w:val="00912EA4"/>
    <w:rsid w:val="00913810"/>
    <w:rsid w:val="009139D9"/>
    <w:rsid w:val="00914AD8"/>
    <w:rsid w:val="00915F42"/>
    <w:rsid w:val="00916079"/>
    <w:rsid w:val="00917CE9"/>
    <w:rsid w:val="00920194"/>
    <w:rsid w:val="00920BF2"/>
    <w:rsid w:val="00922010"/>
    <w:rsid w:val="00924418"/>
    <w:rsid w:val="00927483"/>
    <w:rsid w:val="00930FE1"/>
    <w:rsid w:val="00931BD9"/>
    <w:rsid w:val="00932D4F"/>
    <w:rsid w:val="00933707"/>
    <w:rsid w:val="009353C3"/>
    <w:rsid w:val="00935FAC"/>
    <w:rsid w:val="009368F3"/>
    <w:rsid w:val="00941636"/>
    <w:rsid w:val="00943742"/>
    <w:rsid w:val="009459EB"/>
    <w:rsid w:val="00945C05"/>
    <w:rsid w:val="00946945"/>
    <w:rsid w:val="00947713"/>
    <w:rsid w:val="009505F0"/>
    <w:rsid w:val="00950DE7"/>
    <w:rsid w:val="009518CB"/>
    <w:rsid w:val="00952660"/>
    <w:rsid w:val="00953920"/>
    <w:rsid w:val="00953D47"/>
    <w:rsid w:val="0095681E"/>
    <w:rsid w:val="00957166"/>
    <w:rsid w:val="009572D4"/>
    <w:rsid w:val="009579A9"/>
    <w:rsid w:val="00960D16"/>
    <w:rsid w:val="00961921"/>
    <w:rsid w:val="0096430A"/>
    <w:rsid w:val="00965048"/>
    <w:rsid w:val="009650B0"/>
    <w:rsid w:val="0096554B"/>
    <w:rsid w:val="00965571"/>
    <w:rsid w:val="0096584A"/>
    <w:rsid w:val="00971F08"/>
    <w:rsid w:val="00973554"/>
    <w:rsid w:val="009752F8"/>
    <w:rsid w:val="009755C0"/>
    <w:rsid w:val="00975F73"/>
    <w:rsid w:val="0097603D"/>
    <w:rsid w:val="00976949"/>
    <w:rsid w:val="00980477"/>
    <w:rsid w:val="00982770"/>
    <w:rsid w:val="00984362"/>
    <w:rsid w:val="009845D2"/>
    <w:rsid w:val="00984DC0"/>
    <w:rsid w:val="00985253"/>
    <w:rsid w:val="009853B3"/>
    <w:rsid w:val="00987798"/>
    <w:rsid w:val="00990630"/>
    <w:rsid w:val="00991761"/>
    <w:rsid w:val="00994622"/>
    <w:rsid w:val="00994DCA"/>
    <w:rsid w:val="00995641"/>
    <w:rsid w:val="009960EC"/>
    <w:rsid w:val="009970DD"/>
    <w:rsid w:val="00997517"/>
    <w:rsid w:val="00997A7C"/>
    <w:rsid w:val="009A0FBA"/>
    <w:rsid w:val="009A1601"/>
    <w:rsid w:val="009A462D"/>
    <w:rsid w:val="009A4648"/>
    <w:rsid w:val="009A4C14"/>
    <w:rsid w:val="009A570A"/>
    <w:rsid w:val="009A5CBA"/>
    <w:rsid w:val="009B0B02"/>
    <w:rsid w:val="009B1F30"/>
    <w:rsid w:val="009B3AC2"/>
    <w:rsid w:val="009B3AFE"/>
    <w:rsid w:val="009B4DF4"/>
    <w:rsid w:val="009B50CB"/>
    <w:rsid w:val="009B564E"/>
    <w:rsid w:val="009B6BAE"/>
    <w:rsid w:val="009B7E87"/>
    <w:rsid w:val="009C013E"/>
    <w:rsid w:val="009C1DC6"/>
    <w:rsid w:val="009C3D8C"/>
    <w:rsid w:val="009C403E"/>
    <w:rsid w:val="009C6754"/>
    <w:rsid w:val="009C7F87"/>
    <w:rsid w:val="009D1CDA"/>
    <w:rsid w:val="009D4FF0"/>
    <w:rsid w:val="009D5FE5"/>
    <w:rsid w:val="009D67DC"/>
    <w:rsid w:val="009D703C"/>
    <w:rsid w:val="009D718F"/>
    <w:rsid w:val="009D7AA4"/>
    <w:rsid w:val="009E068F"/>
    <w:rsid w:val="009E14E0"/>
    <w:rsid w:val="009E19BB"/>
    <w:rsid w:val="009E35DB"/>
    <w:rsid w:val="009E4112"/>
    <w:rsid w:val="009E47A3"/>
    <w:rsid w:val="009E7D06"/>
    <w:rsid w:val="009F08F3"/>
    <w:rsid w:val="009F12E4"/>
    <w:rsid w:val="009F1ECE"/>
    <w:rsid w:val="009F21F0"/>
    <w:rsid w:val="009F344F"/>
    <w:rsid w:val="00A000A6"/>
    <w:rsid w:val="00A00114"/>
    <w:rsid w:val="00A0095B"/>
    <w:rsid w:val="00A0138A"/>
    <w:rsid w:val="00A0360A"/>
    <w:rsid w:val="00A048A8"/>
    <w:rsid w:val="00A04ACD"/>
    <w:rsid w:val="00A04B76"/>
    <w:rsid w:val="00A04DFC"/>
    <w:rsid w:val="00A04F49"/>
    <w:rsid w:val="00A07C28"/>
    <w:rsid w:val="00A13E54"/>
    <w:rsid w:val="00A13F30"/>
    <w:rsid w:val="00A1413B"/>
    <w:rsid w:val="00A15593"/>
    <w:rsid w:val="00A1651C"/>
    <w:rsid w:val="00A17F63"/>
    <w:rsid w:val="00A21171"/>
    <w:rsid w:val="00A2193B"/>
    <w:rsid w:val="00A2351A"/>
    <w:rsid w:val="00A250AC"/>
    <w:rsid w:val="00A264A9"/>
    <w:rsid w:val="00A27751"/>
    <w:rsid w:val="00A27785"/>
    <w:rsid w:val="00A30187"/>
    <w:rsid w:val="00A3251F"/>
    <w:rsid w:val="00A32F98"/>
    <w:rsid w:val="00A339DF"/>
    <w:rsid w:val="00A3448A"/>
    <w:rsid w:val="00A35448"/>
    <w:rsid w:val="00A358C1"/>
    <w:rsid w:val="00A3613C"/>
    <w:rsid w:val="00A36297"/>
    <w:rsid w:val="00A364F0"/>
    <w:rsid w:val="00A41E2B"/>
    <w:rsid w:val="00A42D6C"/>
    <w:rsid w:val="00A43023"/>
    <w:rsid w:val="00A452E1"/>
    <w:rsid w:val="00A45B74"/>
    <w:rsid w:val="00A47518"/>
    <w:rsid w:val="00A52E1D"/>
    <w:rsid w:val="00A5558C"/>
    <w:rsid w:val="00A55799"/>
    <w:rsid w:val="00A61499"/>
    <w:rsid w:val="00A6201F"/>
    <w:rsid w:val="00A6295A"/>
    <w:rsid w:val="00A62A77"/>
    <w:rsid w:val="00A63483"/>
    <w:rsid w:val="00A64864"/>
    <w:rsid w:val="00A657D7"/>
    <w:rsid w:val="00A660AC"/>
    <w:rsid w:val="00A67216"/>
    <w:rsid w:val="00A67E6C"/>
    <w:rsid w:val="00A71B99"/>
    <w:rsid w:val="00A739D0"/>
    <w:rsid w:val="00A761D4"/>
    <w:rsid w:val="00A77489"/>
    <w:rsid w:val="00A77ADD"/>
    <w:rsid w:val="00A77EC4"/>
    <w:rsid w:val="00A800E4"/>
    <w:rsid w:val="00A81715"/>
    <w:rsid w:val="00A82598"/>
    <w:rsid w:val="00A91285"/>
    <w:rsid w:val="00A92115"/>
    <w:rsid w:val="00A92879"/>
    <w:rsid w:val="00A936A7"/>
    <w:rsid w:val="00A93738"/>
    <w:rsid w:val="00A937E0"/>
    <w:rsid w:val="00A93E98"/>
    <w:rsid w:val="00A9442A"/>
    <w:rsid w:val="00A94C11"/>
    <w:rsid w:val="00A951A8"/>
    <w:rsid w:val="00A96123"/>
    <w:rsid w:val="00A97012"/>
    <w:rsid w:val="00AA016F"/>
    <w:rsid w:val="00AA1BE1"/>
    <w:rsid w:val="00AA1ED6"/>
    <w:rsid w:val="00AA2205"/>
    <w:rsid w:val="00AA2878"/>
    <w:rsid w:val="00AA51D6"/>
    <w:rsid w:val="00AA72FC"/>
    <w:rsid w:val="00AA7A34"/>
    <w:rsid w:val="00AA7AD3"/>
    <w:rsid w:val="00AB0BC8"/>
    <w:rsid w:val="00AB11CA"/>
    <w:rsid w:val="00AB14D9"/>
    <w:rsid w:val="00AB4AB8"/>
    <w:rsid w:val="00AB4F37"/>
    <w:rsid w:val="00AB655E"/>
    <w:rsid w:val="00AB780E"/>
    <w:rsid w:val="00AC007F"/>
    <w:rsid w:val="00AC1B6E"/>
    <w:rsid w:val="00AC1C3E"/>
    <w:rsid w:val="00AC2ECD"/>
    <w:rsid w:val="00AC3119"/>
    <w:rsid w:val="00AC49FB"/>
    <w:rsid w:val="00AC5A10"/>
    <w:rsid w:val="00AC653E"/>
    <w:rsid w:val="00AC767A"/>
    <w:rsid w:val="00AC7B8A"/>
    <w:rsid w:val="00AD0AA3"/>
    <w:rsid w:val="00AD22FC"/>
    <w:rsid w:val="00AD3F94"/>
    <w:rsid w:val="00AD4A5A"/>
    <w:rsid w:val="00AD6C73"/>
    <w:rsid w:val="00AE0D62"/>
    <w:rsid w:val="00AE1B20"/>
    <w:rsid w:val="00AE27AC"/>
    <w:rsid w:val="00AE40E0"/>
    <w:rsid w:val="00AE41B1"/>
    <w:rsid w:val="00AE4DBA"/>
    <w:rsid w:val="00AE4F07"/>
    <w:rsid w:val="00AF14E3"/>
    <w:rsid w:val="00AF1C5D"/>
    <w:rsid w:val="00AF3F69"/>
    <w:rsid w:val="00AF42D7"/>
    <w:rsid w:val="00AF4BC5"/>
    <w:rsid w:val="00AF4E26"/>
    <w:rsid w:val="00AF6955"/>
    <w:rsid w:val="00AF7B04"/>
    <w:rsid w:val="00B006FE"/>
    <w:rsid w:val="00B007CB"/>
    <w:rsid w:val="00B01BFC"/>
    <w:rsid w:val="00B02AA9"/>
    <w:rsid w:val="00B02FA3"/>
    <w:rsid w:val="00B045A8"/>
    <w:rsid w:val="00B04A16"/>
    <w:rsid w:val="00B05084"/>
    <w:rsid w:val="00B053D3"/>
    <w:rsid w:val="00B11F91"/>
    <w:rsid w:val="00B1361C"/>
    <w:rsid w:val="00B14446"/>
    <w:rsid w:val="00B145FF"/>
    <w:rsid w:val="00B15659"/>
    <w:rsid w:val="00B157F9"/>
    <w:rsid w:val="00B167F1"/>
    <w:rsid w:val="00B20256"/>
    <w:rsid w:val="00B20D09"/>
    <w:rsid w:val="00B24DA5"/>
    <w:rsid w:val="00B265A7"/>
    <w:rsid w:val="00B2763F"/>
    <w:rsid w:val="00B278D4"/>
    <w:rsid w:val="00B27AAC"/>
    <w:rsid w:val="00B30929"/>
    <w:rsid w:val="00B32D80"/>
    <w:rsid w:val="00B36ECB"/>
    <w:rsid w:val="00B372AA"/>
    <w:rsid w:val="00B379DF"/>
    <w:rsid w:val="00B40445"/>
    <w:rsid w:val="00B4055C"/>
    <w:rsid w:val="00B4132D"/>
    <w:rsid w:val="00B41888"/>
    <w:rsid w:val="00B4201A"/>
    <w:rsid w:val="00B42BDB"/>
    <w:rsid w:val="00B433CD"/>
    <w:rsid w:val="00B45A52"/>
    <w:rsid w:val="00B46175"/>
    <w:rsid w:val="00B50C9D"/>
    <w:rsid w:val="00B54945"/>
    <w:rsid w:val="00B60B24"/>
    <w:rsid w:val="00B62AAA"/>
    <w:rsid w:val="00B631FA"/>
    <w:rsid w:val="00B63B7D"/>
    <w:rsid w:val="00B64FF1"/>
    <w:rsid w:val="00B664C7"/>
    <w:rsid w:val="00B7205E"/>
    <w:rsid w:val="00B72EEE"/>
    <w:rsid w:val="00B73555"/>
    <w:rsid w:val="00B739F6"/>
    <w:rsid w:val="00B73B52"/>
    <w:rsid w:val="00B81A6C"/>
    <w:rsid w:val="00B857B3"/>
    <w:rsid w:val="00B85827"/>
    <w:rsid w:val="00B85DE5"/>
    <w:rsid w:val="00B8770E"/>
    <w:rsid w:val="00B90F73"/>
    <w:rsid w:val="00B92740"/>
    <w:rsid w:val="00B93B59"/>
    <w:rsid w:val="00B9406A"/>
    <w:rsid w:val="00B97663"/>
    <w:rsid w:val="00BA2280"/>
    <w:rsid w:val="00BA2A08"/>
    <w:rsid w:val="00BA5441"/>
    <w:rsid w:val="00BA56D2"/>
    <w:rsid w:val="00BA58C7"/>
    <w:rsid w:val="00BA76E0"/>
    <w:rsid w:val="00BB2A25"/>
    <w:rsid w:val="00BB51E9"/>
    <w:rsid w:val="00BC0FDC"/>
    <w:rsid w:val="00BC3053"/>
    <w:rsid w:val="00BC3295"/>
    <w:rsid w:val="00BC3B2C"/>
    <w:rsid w:val="00BC4D2E"/>
    <w:rsid w:val="00BC4DAF"/>
    <w:rsid w:val="00BC52E6"/>
    <w:rsid w:val="00BD48AC"/>
    <w:rsid w:val="00BD5F1A"/>
    <w:rsid w:val="00BD66F5"/>
    <w:rsid w:val="00BD7945"/>
    <w:rsid w:val="00BE0AB5"/>
    <w:rsid w:val="00BE1234"/>
    <w:rsid w:val="00BE1764"/>
    <w:rsid w:val="00BE1CE3"/>
    <w:rsid w:val="00BE2BDD"/>
    <w:rsid w:val="00BE2FA6"/>
    <w:rsid w:val="00BE333F"/>
    <w:rsid w:val="00BE4DEE"/>
    <w:rsid w:val="00BE7406"/>
    <w:rsid w:val="00BE7603"/>
    <w:rsid w:val="00BF1941"/>
    <w:rsid w:val="00BF3279"/>
    <w:rsid w:val="00BF4B1A"/>
    <w:rsid w:val="00BF59EA"/>
    <w:rsid w:val="00BF74C7"/>
    <w:rsid w:val="00BF7DEE"/>
    <w:rsid w:val="00C015F1"/>
    <w:rsid w:val="00C01F33"/>
    <w:rsid w:val="00C02BAD"/>
    <w:rsid w:val="00C02CC6"/>
    <w:rsid w:val="00C03F8E"/>
    <w:rsid w:val="00C040F7"/>
    <w:rsid w:val="00C041B0"/>
    <w:rsid w:val="00C044AB"/>
    <w:rsid w:val="00C05706"/>
    <w:rsid w:val="00C07377"/>
    <w:rsid w:val="00C0784D"/>
    <w:rsid w:val="00C10478"/>
    <w:rsid w:val="00C12107"/>
    <w:rsid w:val="00C14D4B"/>
    <w:rsid w:val="00C154BB"/>
    <w:rsid w:val="00C2285E"/>
    <w:rsid w:val="00C26378"/>
    <w:rsid w:val="00C26FAA"/>
    <w:rsid w:val="00C279B5"/>
    <w:rsid w:val="00C27C45"/>
    <w:rsid w:val="00C318A7"/>
    <w:rsid w:val="00C32132"/>
    <w:rsid w:val="00C33333"/>
    <w:rsid w:val="00C341E6"/>
    <w:rsid w:val="00C3719D"/>
    <w:rsid w:val="00C42B7D"/>
    <w:rsid w:val="00C471E5"/>
    <w:rsid w:val="00C478D1"/>
    <w:rsid w:val="00C47D59"/>
    <w:rsid w:val="00C52590"/>
    <w:rsid w:val="00C52A32"/>
    <w:rsid w:val="00C5389E"/>
    <w:rsid w:val="00C54261"/>
    <w:rsid w:val="00C54995"/>
    <w:rsid w:val="00C54D41"/>
    <w:rsid w:val="00C60783"/>
    <w:rsid w:val="00C61236"/>
    <w:rsid w:val="00C64672"/>
    <w:rsid w:val="00C65240"/>
    <w:rsid w:val="00C674A2"/>
    <w:rsid w:val="00C70697"/>
    <w:rsid w:val="00C70F49"/>
    <w:rsid w:val="00C72B0B"/>
    <w:rsid w:val="00C72EF4"/>
    <w:rsid w:val="00C75ADC"/>
    <w:rsid w:val="00C75D2F"/>
    <w:rsid w:val="00C767BE"/>
    <w:rsid w:val="00C76963"/>
    <w:rsid w:val="00C76E3C"/>
    <w:rsid w:val="00C80F19"/>
    <w:rsid w:val="00C81568"/>
    <w:rsid w:val="00C83207"/>
    <w:rsid w:val="00C86615"/>
    <w:rsid w:val="00C876D5"/>
    <w:rsid w:val="00C9027A"/>
    <w:rsid w:val="00C9068E"/>
    <w:rsid w:val="00C91E79"/>
    <w:rsid w:val="00C9345B"/>
    <w:rsid w:val="00C93A2A"/>
    <w:rsid w:val="00C93C4B"/>
    <w:rsid w:val="00C93F29"/>
    <w:rsid w:val="00C944AB"/>
    <w:rsid w:val="00C94925"/>
    <w:rsid w:val="00C95B40"/>
    <w:rsid w:val="00C963F0"/>
    <w:rsid w:val="00C96A96"/>
    <w:rsid w:val="00CA005E"/>
    <w:rsid w:val="00CA12DA"/>
    <w:rsid w:val="00CA1ED8"/>
    <w:rsid w:val="00CA34AE"/>
    <w:rsid w:val="00CB1F63"/>
    <w:rsid w:val="00CB2D45"/>
    <w:rsid w:val="00CB520C"/>
    <w:rsid w:val="00CB7170"/>
    <w:rsid w:val="00CC040E"/>
    <w:rsid w:val="00CC111F"/>
    <w:rsid w:val="00CC2011"/>
    <w:rsid w:val="00CC3AA2"/>
    <w:rsid w:val="00CC3EA0"/>
    <w:rsid w:val="00CC7B45"/>
    <w:rsid w:val="00CC7D76"/>
    <w:rsid w:val="00CD1188"/>
    <w:rsid w:val="00CD2ED1"/>
    <w:rsid w:val="00CD337B"/>
    <w:rsid w:val="00CE0157"/>
    <w:rsid w:val="00CE0424"/>
    <w:rsid w:val="00CE06AB"/>
    <w:rsid w:val="00CE46BD"/>
    <w:rsid w:val="00CE6480"/>
    <w:rsid w:val="00CE7561"/>
    <w:rsid w:val="00CF1354"/>
    <w:rsid w:val="00CF3B1F"/>
    <w:rsid w:val="00CF3BF6"/>
    <w:rsid w:val="00CF625B"/>
    <w:rsid w:val="00CF687E"/>
    <w:rsid w:val="00D0096E"/>
    <w:rsid w:val="00D01443"/>
    <w:rsid w:val="00D0349B"/>
    <w:rsid w:val="00D04434"/>
    <w:rsid w:val="00D05708"/>
    <w:rsid w:val="00D10249"/>
    <w:rsid w:val="00D115C3"/>
    <w:rsid w:val="00D117A1"/>
    <w:rsid w:val="00D11897"/>
    <w:rsid w:val="00D1216C"/>
    <w:rsid w:val="00D12F59"/>
    <w:rsid w:val="00D13135"/>
    <w:rsid w:val="00D13E4E"/>
    <w:rsid w:val="00D15763"/>
    <w:rsid w:val="00D16C14"/>
    <w:rsid w:val="00D178DB"/>
    <w:rsid w:val="00D22611"/>
    <w:rsid w:val="00D23047"/>
    <w:rsid w:val="00D239A7"/>
    <w:rsid w:val="00D23F47"/>
    <w:rsid w:val="00D27224"/>
    <w:rsid w:val="00D3005B"/>
    <w:rsid w:val="00D33440"/>
    <w:rsid w:val="00D352DB"/>
    <w:rsid w:val="00D360A9"/>
    <w:rsid w:val="00D36E71"/>
    <w:rsid w:val="00D37D87"/>
    <w:rsid w:val="00D40B33"/>
    <w:rsid w:val="00D40B72"/>
    <w:rsid w:val="00D4303A"/>
    <w:rsid w:val="00D4318F"/>
    <w:rsid w:val="00D438BF"/>
    <w:rsid w:val="00D440F8"/>
    <w:rsid w:val="00D444BB"/>
    <w:rsid w:val="00D45B50"/>
    <w:rsid w:val="00D46E79"/>
    <w:rsid w:val="00D47E28"/>
    <w:rsid w:val="00D52189"/>
    <w:rsid w:val="00D53F5C"/>
    <w:rsid w:val="00D546FF"/>
    <w:rsid w:val="00D55AD5"/>
    <w:rsid w:val="00D576CA"/>
    <w:rsid w:val="00D57B90"/>
    <w:rsid w:val="00D60DF5"/>
    <w:rsid w:val="00D60E13"/>
    <w:rsid w:val="00D61AF5"/>
    <w:rsid w:val="00D62CD5"/>
    <w:rsid w:val="00D6435F"/>
    <w:rsid w:val="00D652B5"/>
    <w:rsid w:val="00D66155"/>
    <w:rsid w:val="00D708B0"/>
    <w:rsid w:val="00D7142C"/>
    <w:rsid w:val="00D726D8"/>
    <w:rsid w:val="00D72CF8"/>
    <w:rsid w:val="00D77B1D"/>
    <w:rsid w:val="00D8021F"/>
    <w:rsid w:val="00D80383"/>
    <w:rsid w:val="00D823C6"/>
    <w:rsid w:val="00D86CA3"/>
    <w:rsid w:val="00D871CE"/>
    <w:rsid w:val="00D9065B"/>
    <w:rsid w:val="00D90E24"/>
    <w:rsid w:val="00D9196D"/>
    <w:rsid w:val="00D92982"/>
    <w:rsid w:val="00D92985"/>
    <w:rsid w:val="00DA25A7"/>
    <w:rsid w:val="00DA305E"/>
    <w:rsid w:val="00DA5007"/>
    <w:rsid w:val="00DA5417"/>
    <w:rsid w:val="00DA56E8"/>
    <w:rsid w:val="00DA6E33"/>
    <w:rsid w:val="00DB0403"/>
    <w:rsid w:val="00DB0A6E"/>
    <w:rsid w:val="00DB0A9F"/>
    <w:rsid w:val="00DB2D0C"/>
    <w:rsid w:val="00DB377D"/>
    <w:rsid w:val="00DC0C29"/>
    <w:rsid w:val="00DC10DF"/>
    <w:rsid w:val="00DC2110"/>
    <w:rsid w:val="00DC222C"/>
    <w:rsid w:val="00DC2D36"/>
    <w:rsid w:val="00DC36AD"/>
    <w:rsid w:val="00DC53EF"/>
    <w:rsid w:val="00DC643D"/>
    <w:rsid w:val="00DD0474"/>
    <w:rsid w:val="00DD0802"/>
    <w:rsid w:val="00DD10A8"/>
    <w:rsid w:val="00DD2D1C"/>
    <w:rsid w:val="00DD59EA"/>
    <w:rsid w:val="00DD5D66"/>
    <w:rsid w:val="00DD5FEA"/>
    <w:rsid w:val="00DE1898"/>
    <w:rsid w:val="00DE4054"/>
    <w:rsid w:val="00DE5608"/>
    <w:rsid w:val="00DE58D0"/>
    <w:rsid w:val="00DE654F"/>
    <w:rsid w:val="00DF0B6E"/>
    <w:rsid w:val="00DF15E0"/>
    <w:rsid w:val="00DF1ED6"/>
    <w:rsid w:val="00DF227F"/>
    <w:rsid w:val="00DF37A0"/>
    <w:rsid w:val="00DF716E"/>
    <w:rsid w:val="00DF7247"/>
    <w:rsid w:val="00E04792"/>
    <w:rsid w:val="00E05B01"/>
    <w:rsid w:val="00E068A5"/>
    <w:rsid w:val="00E110E7"/>
    <w:rsid w:val="00E11B20"/>
    <w:rsid w:val="00E149FC"/>
    <w:rsid w:val="00E1708F"/>
    <w:rsid w:val="00E179AF"/>
    <w:rsid w:val="00E17FA2"/>
    <w:rsid w:val="00E21249"/>
    <w:rsid w:val="00E21776"/>
    <w:rsid w:val="00E22330"/>
    <w:rsid w:val="00E226C3"/>
    <w:rsid w:val="00E24E8E"/>
    <w:rsid w:val="00E26B9A"/>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18F1"/>
    <w:rsid w:val="00E53B75"/>
    <w:rsid w:val="00E54E3B"/>
    <w:rsid w:val="00E57565"/>
    <w:rsid w:val="00E6013B"/>
    <w:rsid w:val="00E6060C"/>
    <w:rsid w:val="00E6203B"/>
    <w:rsid w:val="00E63838"/>
    <w:rsid w:val="00E64434"/>
    <w:rsid w:val="00E64617"/>
    <w:rsid w:val="00E676CB"/>
    <w:rsid w:val="00E67C51"/>
    <w:rsid w:val="00E71ACD"/>
    <w:rsid w:val="00E71C18"/>
    <w:rsid w:val="00E72EFC"/>
    <w:rsid w:val="00E73B71"/>
    <w:rsid w:val="00E758EC"/>
    <w:rsid w:val="00E75C9B"/>
    <w:rsid w:val="00E771D2"/>
    <w:rsid w:val="00E8234C"/>
    <w:rsid w:val="00E83AA9"/>
    <w:rsid w:val="00E845FC"/>
    <w:rsid w:val="00E84608"/>
    <w:rsid w:val="00E85640"/>
    <w:rsid w:val="00E85928"/>
    <w:rsid w:val="00E86672"/>
    <w:rsid w:val="00E86947"/>
    <w:rsid w:val="00E87822"/>
    <w:rsid w:val="00E90395"/>
    <w:rsid w:val="00E90E49"/>
    <w:rsid w:val="00E917F9"/>
    <w:rsid w:val="00E9291C"/>
    <w:rsid w:val="00E93ECD"/>
    <w:rsid w:val="00E93FFE"/>
    <w:rsid w:val="00E94F8A"/>
    <w:rsid w:val="00EA0D84"/>
    <w:rsid w:val="00EA150B"/>
    <w:rsid w:val="00EA3777"/>
    <w:rsid w:val="00EA3E11"/>
    <w:rsid w:val="00EA6662"/>
    <w:rsid w:val="00EA7043"/>
    <w:rsid w:val="00EA7A41"/>
    <w:rsid w:val="00EB0496"/>
    <w:rsid w:val="00EB077B"/>
    <w:rsid w:val="00EB1645"/>
    <w:rsid w:val="00EB2D26"/>
    <w:rsid w:val="00EB4733"/>
    <w:rsid w:val="00EB4B74"/>
    <w:rsid w:val="00EB4EA2"/>
    <w:rsid w:val="00EB5B8E"/>
    <w:rsid w:val="00EB6623"/>
    <w:rsid w:val="00EC1B60"/>
    <w:rsid w:val="00EC1D57"/>
    <w:rsid w:val="00EC1D70"/>
    <w:rsid w:val="00EC27C6"/>
    <w:rsid w:val="00EC3C6A"/>
    <w:rsid w:val="00EC4207"/>
    <w:rsid w:val="00EC5653"/>
    <w:rsid w:val="00EC60B5"/>
    <w:rsid w:val="00EC71CE"/>
    <w:rsid w:val="00EC79C5"/>
    <w:rsid w:val="00ED1006"/>
    <w:rsid w:val="00ED164F"/>
    <w:rsid w:val="00ED4455"/>
    <w:rsid w:val="00EE1A58"/>
    <w:rsid w:val="00EE27CE"/>
    <w:rsid w:val="00EE33ED"/>
    <w:rsid w:val="00EF18FE"/>
    <w:rsid w:val="00EF34AA"/>
    <w:rsid w:val="00EF5787"/>
    <w:rsid w:val="00EF60D0"/>
    <w:rsid w:val="00F0391A"/>
    <w:rsid w:val="00F03B02"/>
    <w:rsid w:val="00F0528D"/>
    <w:rsid w:val="00F059AD"/>
    <w:rsid w:val="00F06C67"/>
    <w:rsid w:val="00F06DFD"/>
    <w:rsid w:val="00F071D1"/>
    <w:rsid w:val="00F07533"/>
    <w:rsid w:val="00F10629"/>
    <w:rsid w:val="00F10C45"/>
    <w:rsid w:val="00F124F3"/>
    <w:rsid w:val="00F1421F"/>
    <w:rsid w:val="00F149D8"/>
    <w:rsid w:val="00F152D0"/>
    <w:rsid w:val="00F15FA5"/>
    <w:rsid w:val="00F16042"/>
    <w:rsid w:val="00F17526"/>
    <w:rsid w:val="00F17C9D"/>
    <w:rsid w:val="00F209B7"/>
    <w:rsid w:val="00F20E3F"/>
    <w:rsid w:val="00F2376F"/>
    <w:rsid w:val="00F243D8"/>
    <w:rsid w:val="00F30828"/>
    <w:rsid w:val="00F313D6"/>
    <w:rsid w:val="00F3326F"/>
    <w:rsid w:val="00F40A57"/>
    <w:rsid w:val="00F40F0C"/>
    <w:rsid w:val="00F415D0"/>
    <w:rsid w:val="00F42A9D"/>
    <w:rsid w:val="00F42D17"/>
    <w:rsid w:val="00F4766C"/>
    <w:rsid w:val="00F507D1"/>
    <w:rsid w:val="00F519CE"/>
    <w:rsid w:val="00F51ADA"/>
    <w:rsid w:val="00F607C5"/>
    <w:rsid w:val="00F60D40"/>
    <w:rsid w:val="00F60DEA"/>
    <w:rsid w:val="00F613A7"/>
    <w:rsid w:val="00F6198F"/>
    <w:rsid w:val="00F6302A"/>
    <w:rsid w:val="00F64C2B"/>
    <w:rsid w:val="00F6508D"/>
    <w:rsid w:val="00F651BE"/>
    <w:rsid w:val="00F65980"/>
    <w:rsid w:val="00F67F53"/>
    <w:rsid w:val="00F703BE"/>
    <w:rsid w:val="00F71F69"/>
    <w:rsid w:val="00F72052"/>
    <w:rsid w:val="00F72B72"/>
    <w:rsid w:val="00F735EB"/>
    <w:rsid w:val="00F7428E"/>
    <w:rsid w:val="00F74BB9"/>
    <w:rsid w:val="00F75582"/>
    <w:rsid w:val="00F75A7F"/>
    <w:rsid w:val="00F76EFA"/>
    <w:rsid w:val="00F77221"/>
    <w:rsid w:val="00F804BE"/>
    <w:rsid w:val="00F817CE"/>
    <w:rsid w:val="00F83CAB"/>
    <w:rsid w:val="00F83EC9"/>
    <w:rsid w:val="00F83F9F"/>
    <w:rsid w:val="00F8456C"/>
    <w:rsid w:val="00F859D8"/>
    <w:rsid w:val="00F85E65"/>
    <w:rsid w:val="00F8653B"/>
    <w:rsid w:val="00F865F0"/>
    <w:rsid w:val="00F868F5"/>
    <w:rsid w:val="00F9056A"/>
    <w:rsid w:val="00F90605"/>
    <w:rsid w:val="00F90CCA"/>
    <w:rsid w:val="00F90F8D"/>
    <w:rsid w:val="00F91C6F"/>
    <w:rsid w:val="00F92782"/>
    <w:rsid w:val="00F93AA9"/>
    <w:rsid w:val="00F94F36"/>
    <w:rsid w:val="00F96985"/>
    <w:rsid w:val="00F97838"/>
    <w:rsid w:val="00FA0628"/>
    <w:rsid w:val="00FA0C16"/>
    <w:rsid w:val="00FA2BB3"/>
    <w:rsid w:val="00FA5504"/>
    <w:rsid w:val="00FB0172"/>
    <w:rsid w:val="00FB4317"/>
    <w:rsid w:val="00FB4C80"/>
    <w:rsid w:val="00FB61A1"/>
    <w:rsid w:val="00FB6A6A"/>
    <w:rsid w:val="00FC4AD0"/>
    <w:rsid w:val="00FC60D2"/>
    <w:rsid w:val="00FC7429"/>
    <w:rsid w:val="00FD07F6"/>
    <w:rsid w:val="00FD1964"/>
    <w:rsid w:val="00FD1E48"/>
    <w:rsid w:val="00FD1EC8"/>
    <w:rsid w:val="00FD3FB3"/>
    <w:rsid w:val="00FD47ED"/>
    <w:rsid w:val="00FD56CD"/>
    <w:rsid w:val="00FD73E1"/>
    <w:rsid w:val="00FD74DB"/>
    <w:rsid w:val="00FD7660"/>
    <w:rsid w:val="00FE0655"/>
    <w:rsid w:val="00FE09AD"/>
    <w:rsid w:val="00FE0F02"/>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745151A-13B4-4A66-B9AC-C77BB0BC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left" w:pos="1701"/>
      </w:tabs>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 w:type="paragraph" w:customStyle="1" w:styleId="PL">
    <w:name w:val="PL"/>
    <w:link w:val="PLChar"/>
    <w:rsid w:val="00165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165A8C"/>
    <w:rPr>
      <w:rFonts w:ascii="Courier New" w:eastAsia="SimSun" w:hAnsi="Courier New"/>
      <w:noProof/>
      <w:sz w:val="16"/>
      <w:lang w:val="en-GB" w:eastAsia="en-US"/>
    </w:rPr>
  </w:style>
  <w:style w:type="character" w:customStyle="1" w:styleId="THChar">
    <w:name w:val="TH Char"/>
    <w:link w:val="TH"/>
    <w:rsid w:val="006671EF"/>
    <w:rPr>
      <w:rFonts w:ascii="Arial" w:hAnsi="Arial"/>
      <w:b/>
      <w:lang w:val="en-GB" w:eastAsia="en-US"/>
    </w:rPr>
  </w:style>
  <w:style w:type="paragraph" w:styleId="BodyTextIndent">
    <w:name w:val="Body Text Indent"/>
    <w:basedOn w:val="Normal"/>
    <w:link w:val="BodyTextIndentChar"/>
    <w:unhideWhenUsed/>
    <w:rsid w:val="003631F8"/>
    <w:pPr>
      <w:ind w:left="283"/>
    </w:pPr>
  </w:style>
  <w:style w:type="character" w:customStyle="1" w:styleId="BodyTextIndentChar">
    <w:name w:val="Body Text Indent Char"/>
    <w:basedOn w:val="DefaultParagraphFont"/>
    <w:link w:val="BodyTextIndent"/>
    <w:rsid w:val="003631F8"/>
    <w:rPr>
      <w:rFonts w:ascii="Arial" w:hAnsi="Arial"/>
      <w:lang w:val="en-GB"/>
    </w:rPr>
  </w:style>
  <w:style w:type="paragraph" w:styleId="NormalWeb">
    <w:name w:val="Normal (Web)"/>
    <w:basedOn w:val="Normal"/>
    <w:uiPriority w:val="99"/>
    <w:unhideWhenUsed/>
    <w:rsid w:val="00384D6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Comments">
    <w:name w:val="Comments"/>
    <w:basedOn w:val="Normal"/>
    <w:link w:val="CommentsChar"/>
    <w:qFormat/>
    <w:rsid w:val="00D2722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27224"/>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rsid w:val="00396EE1"/>
    <w:pPr>
      <w:numPr>
        <w:numId w:val="42"/>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396EE1"/>
  </w:style>
  <w:style w:type="character" w:customStyle="1" w:styleId="EmailDiscussionChar">
    <w:name w:val="EmailDiscussion Char"/>
    <w:link w:val="EmailDiscussion"/>
    <w:rsid w:val="00396EE1"/>
    <w:rPr>
      <w:rFonts w:ascii="Arial" w:eastAsia="MS Mincho" w:hAnsi="Arial"/>
      <w:b/>
      <w:szCs w:val="24"/>
      <w:lang w:val="en-GB" w:eastAsia="en-GB"/>
    </w:rPr>
  </w:style>
  <w:style w:type="paragraph" w:customStyle="1" w:styleId="doc-text20">
    <w:name w:val="doc-text2"/>
    <w:basedOn w:val="Normal"/>
    <w:uiPriority w:val="99"/>
    <w:rsid w:val="00DF7247"/>
    <w:pPr>
      <w:overflowPunct/>
      <w:autoSpaceDE/>
      <w:autoSpaceDN/>
      <w:adjustRightInd/>
      <w:spacing w:after="0"/>
      <w:jc w:val="left"/>
      <w:textAlignment w:val="auto"/>
    </w:pPr>
    <w:rPr>
      <w:rFonts w:ascii="SimSun" w:eastAsia="SimSun" w:hAnsi="SimSun" w:cs="Calibri"/>
      <w:sz w:val="24"/>
      <w:szCs w:val="24"/>
      <w:lang w:val="en-US"/>
    </w:rPr>
  </w:style>
  <w:style w:type="paragraph" w:customStyle="1" w:styleId="doc-title0">
    <w:name w:val="doc-title"/>
    <w:basedOn w:val="Normal"/>
    <w:uiPriority w:val="99"/>
    <w:rsid w:val="00DF7247"/>
    <w:pPr>
      <w:overflowPunct/>
      <w:autoSpaceDE/>
      <w:autoSpaceDN/>
      <w:adjustRightInd/>
      <w:spacing w:after="0"/>
      <w:jc w:val="left"/>
      <w:textAlignment w:val="auto"/>
    </w:pPr>
    <w:rPr>
      <w:rFonts w:ascii="SimSun" w:eastAsia="SimSun" w:hAnsi="SimSun"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176500392">
      <w:bodyDiv w:val="1"/>
      <w:marLeft w:val="0"/>
      <w:marRight w:val="0"/>
      <w:marTop w:val="0"/>
      <w:marBottom w:val="0"/>
      <w:divBdr>
        <w:top w:val="none" w:sz="0" w:space="0" w:color="auto"/>
        <w:left w:val="none" w:sz="0" w:space="0" w:color="auto"/>
        <w:bottom w:val="none" w:sz="0" w:space="0" w:color="auto"/>
        <w:right w:val="none" w:sz="0" w:space="0" w:color="auto"/>
      </w:divBdr>
    </w:div>
    <w:div w:id="291056759">
      <w:bodyDiv w:val="1"/>
      <w:marLeft w:val="0"/>
      <w:marRight w:val="0"/>
      <w:marTop w:val="0"/>
      <w:marBottom w:val="0"/>
      <w:divBdr>
        <w:top w:val="none" w:sz="0" w:space="0" w:color="auto"/>
        <w:left w:val="none" w:sz="0" w:space="0" w:color="auto"/>
        <w:bottom w:val="none" w:sz="0" w:space="0" w:color="auto"/>
        <w:right w:val="none" w:sz="0" w:space="0" w:color="auto"/>
      </w:divBdr>
    </w:div>
    <w:div w:id="326251611">
      <w:bodyDiv w:val="1"/>
      <w:marLeft w:val="0"/>
      <w:marRight w:val="0"/>
      <w:marTop w:val="0"/>
      <w:marBottom w:val="0"/>
      <w:divBdr>
        <w:top w:val="none" w:sz="0" w:space="0" w:color="auto"/>
        <w:left w:val="none" w:sz="0" w:space="0" w:color="auto"/>
        <w:bottom w:val="none" w:sz="0" w:space="0" w:color="auto"/>
        <w:right w:val="none" w:sz="0" w:space="0" w:color="auto"/>
      </w:divBdr>
    </w:div>
    <w:div w:id="451553667">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892039997">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648052776">
      <w:bodyDiv w:val="1"/>
      <w:marLeft w:val="0"/>
      <w:marRight w:val="0"/>
      <w:marTop w:val="0"/>
      <w:marBottom w:val="0"/>
      <w:divBdr>
        <w:top w:val="none" w:sz="0" w:space="0" w:color="auto"/>
        <w:left w:val="none" w:sz="0" w:space="0" w:color="auto"/>
        <w:bottom w:val="none" w:sz="0" w:space="0" w:color="auto"/>
        <w:right w:val="none" w:sz="0" w:space="0" w:color="auto"/>
      </w:divBdr>
    </w:div>
    <w:div w:id="1821269270">
      <w:bodyDiv w:val="1"/>
      <w:marLeft w:val="0"/>
      <w:marRight w:val="0"/>
      <w:marTop w:val="0"/>
      <w:marBottom w:val="0"/>
      <w:divBdr>
        <w:top w:val="none" w:sz="0" w:space="0" w:color="auto"/>
        <w:left w:val="none" w:sz="0" w:space="0" w:color="auto"/>
        <w:bottom w:val="none" w:sz="0" w:space="0" w:color="auto"/>
        <w:right w:val="none" w:sz="0" w:space="0" w:color="auto"/>
      </w:divBdr>
      <w:divsChild>
        <w:div w:id="1781560634">
          <w:marLeft w:val="274"/>
          <w:marRight w:val="0"/>
          <w:marTop w:val="67"/>
          <w:marBottom w:val="0"/>
          <w:divBdr>
            <w:top w:val="none" w:sz="0" w:space="0" w:color="auto"/>
            <w:left w:val="none" w:sz="0" w:space="0" w:color="auto"/>
            <w:bottom w:val="none" w:sz="0" w:space="0" w:color="auto"/>
            <w:right w:val="none" w:sz="0" w:space="0" w:color="auto"/>
          </w:divBdr>
        </w:div>
      </w:divsChild>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5NUHHDQN7SK2-1476151046-20064</_dlc_DocId>
    <TaxCatchAll xmlns="d8762117-8292-4133-b1c7-eab5c6487cfd">
      <Value>4</Value>
    </TaxCatchAll>
    <_dlc_DocIdUrl xmlns="f166a696-7b5b-4ccd-9f0c-ffde0cceec81">
      <Url>https://ericsson.sharepoint.com/sites/star/_layouts/15/DocIdRedir.aspx?ID=5NUHHDQN7SK2-1476151046-20064</Url>
      <Description>5NUHHDQN7SK2-1476151046-20064</Description>
    </_dlc_DocIdUr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TEITERZ</Prepared.>
    <EriCOLLDate. xmlns="611109f9-ed58-4498-a270-1fb2086a5321">171206</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CD665-6693-488D-B4EE-F826D67B52B5}">
  <ds:schemaRef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www.w3.org/XML/1998/namespace"/>
    <ds:schemaRef ds:uri="http://purl.org/dc/terms/"/>
    <ds:schemaRef ds:uri="http://schemas.microsoft.com/office/2006/metadata/properties"/>
    <ds:schemaRef ds:uri="http://schemas.microsoft.com/sharepoint/v4"/>
    <ds:schemaRef ds:uri="http://purl.org/dc/elements/1.1/"/>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3.xml><?xml version="1.0" encoding="utf-8"?>
<ds:datastoreItem xmlns:ds="http://schemas.openxmlformats.org/officeDocument/2006/customXml" ds:itemID="{64B9CB3A-72BF-4107-B798-6DFAA14FB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189F6-5217-45B3-96C5-6297BEC10937}">
  <ds:schemaRefs>
    <ds:schemaRef ds:uri="Microsoft.SharePoint.Taxonomy.ContentTypeSync"/>
  </ds:schemaRefs>
</ds:datastoreItem>
</file>

<file path=customXml/itemProps5.xml><?xml version="1.0" encoding="utf-8"?>
<ds:datastoreItem xmlns:ds="http://schemas.openxmlformats.org/officeDocument/2006/customXml" ds:itemID="{9E485861-461A-4004-8898-E0DAE9E0EB92}">
  <ds:schemaRefs>
    <ds:schemaRef ds:uri="http://schemas.microsoft.com/sharepoint/events"/>
  </ds:schemaRefs>
</ds:datastoreItem>
</file>

<file path=customXml/itemProps6.xml><?xml version="1.0" encoding="utf-8"?>
<ds:datastoreItem xmlns:ds="http://schemas.openxmlformats.org/officeDocument/2006/customXml" ds:itemID="{60A82B58-5974-4238-9861-78009970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16</Pages>
  <Words>2539</Words>
  <Characters>14476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R2-xxxxxxx - NR RRC States overview and remaining issues</vt:lpstr>
    </vt:vector>
  </TitlesOfParts>
  <Company>Ericsson</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R2-xxxxxxx - NR RRC States overview and remaining issues</dc:title>
  <dc:subject/>
  <dc:creator>Mattias</dc:creator>
  <cp:keywords/>
  <dc:description/>
  <cp:lastModifiedBy>ERICSSON</cp:lastModifiedBy>
  <cp:revision>2</cp:revision>
  <cp:lastPrinted>2016-12-23T12:47:00Z</cp:lastPrinted>
  <dcterms:created xsi:type="dcterms:W3CDTF">2018-04-05T19:46:00Z</dcterms:created>
  <dcterms:modified xsi:type="dcterms:W3CDTF">2018-04-05T19:46:00Z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81763037-33f5-4134-bb05-c445e99f72a2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